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31B06" w14:textId="77777777" w:rsidR="006C2A7D" w:rsidRPr="00C5588A" w:rsidRDefault="006C2A7D" w:rsidP="00422A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  <w:t>Аналитическая с</w:t>
      </w:r>
      <w:r w:rsidR="009D29EC" w:rsidRPr="00C5588A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  <w:t xml:space="preserve">правка </w:t>
      </w:r>
    </w:p>
    <w:p w14:paraId="22807805" w14:textId="77777777" w:rsidR="009D29EC" w:rsidRPr="00C5588A" w:rsidRDefault="009D29EC" w:rsidP="00422A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  <w:t>по итогам диагностики функциональной грамотности</w:t>
      </w:r>
    </w:p>
    <w:p w14:paraId="358917B2" w14:textId="087AF761" w:rsidR="006C2A7D" w:rsidRDefault="00AC7A37" w:rsidP="00422A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  <w:t>МОУ «Бердюгинская СОШ»</w:t>
      </w:r>
    </w:p>
    <w:p w14:paraId="675EC883" w14:textId="77777777" w:rsidR="00C5588A" w:rsidRPr="00C5588A" w:rsidRDefault="00C5588A" w:rsidP="00422A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</w:pPr>
    </w:p>
    <w:p w14:paraId="3A3F3EA1" w14:textId="0A549C89" w:rsidR="009D29EC" w:rsidRPr="00C5588A" w:rsidRDefault="009D29EC" w:rsidP="00422A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диагностик: </w:t>
      </w:r>
      <w:r w:rsidR="002C5F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</w:t>
      </w:r>
      <w:r w:rsidR="00D53A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2C5F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D53A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.2024-19.</w:t>
      </w:r>
      <w:r w:rsidR="002C5F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D53A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.2024</w:t>
      </w:r>
      <w:r w:rsidRPr="00422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5275B0" w14:textId="77777777" w:rsidR="009D29EC" w:rsidRPr="00C5588A" w:rsidRDefault="009D29EC" w:rsidP="00422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диагностики: 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сформированности функциональной грамотности обучающихся </w:t>
      </w:r>
      <w:r w:rsidRPr="00C55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8-</w:t>
      </w:r>
      <w:r w:rsidR="008956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9-</w:t>
      </w:r>
      <w:r w:rsidRPr="00C55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 в соответствии с «Методологией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14:paraId="2179BA8E" w14:textId="77777777" w:rsidR="009D29EC" w:rsidRPr="00C5588A" w:rsidRDefault="009D29EC" w:rsidP="00422A88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диагностики:</w:t>
      </w:r>
    </w:p>
    <w:p w14:paraId="55F6965A" w14:textId="77777777" w:rsidR="009D29EC" w:rsidRPr="00C5588A" w:rsidRDefault="009D29EC" w:rsidP="00422A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 информацию об уровне сформированности функциональной грамотности учеников </w:t>
      </w:r>
      <w:r w:rsidRPr="00C55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8-</w:t>
      </w:r>
      <w:r w:rsidR="008956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9-</w:t>
      </w:r>
      <w:r w:rsidRPr="00C55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классов;</w:t>
      </w:r>
    </w:p>
    <w:p w14:paraId="6FF2E072" w14:textId="77777777" w:rsidR="009D29EC" w:rsidRPr="00C5588A" w:rsidRDefault="009D29EC" w:rsidP="00422A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затруднений и </w:t>
      </w:r>
      <w:proofErr w:type="gramStart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дефицитов</w:t>
      </w:r>
      <w:proofErr w:type="gramEnd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 </w:t>
      </w:r>
      <w:r w:rsidRPr="00C55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8-</w:t>
      </w:r>
      <w:r w:rsidR="008956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9-</w:t>
      </w:r>
      <w:r w:rsidRPr="00C55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классов, возникающих в процессе решения задач на оценку функциональной грамотности;</w:t>
      </w:r>
    </w:p>
    <w:p w14:paraId="539968E1" w14:textId="5ED474F1" w:rsidR="009D29EC" w:rsidRPr="00C5588A" w:rsidRDefault="009D29EC" w:rsidP="00422A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 ориентиры развития и повышения качества образования в </w:t>
      </w:r>
      <w:r w:rsidR="00AC7A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МОУ «Бердюгинская СОШ»</w:t>
      </w:r>
      <w:r w:rsidRPr="00C55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F595622" w14:textId="4AD30B16" w:rsidR="009D29EC" w:rsidRPr="00C5588A" w:rsidRDefault="009D29EC" w:rsidP="00422A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 проведения диагностики: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0D43" w:rsidRPr="00230D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бланках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4A1A62" w14:textId="0B1611D4" w:rsidR="009D29EC" w:rsidRPr="00C5588A" w:rsidRDefault="00AC7A37" w:rsidP="00422A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Классы</w:t>
      </w:r>
      <w:r w:rsidR="009D29EC"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9D29EC" w:rsidRPr="00F851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F851EE" w:rsidRPr="00422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9D29EC"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EA49B3" w14:textId="11C482AD" w:rsidR="009D29EC" w:rsidRPr="00C5588A" w:rsidRDefault="009D29EC" w:rsidP="0042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Общее количество </w:t>
      </w:r>
      <w:proofErr w:type="gramStart"/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принявших участие: </w:t>
      </w:r>
      <w:r w:rsidR="00AC7A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Pr="008956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151A4D11" w14:textId="7224001F" w:rsidR="009D29EC" w:rsidRPr="00C5588A" w:rsidRDefault="009D29EC" w:rsidP="00422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проведения диагностики: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диагностика уровня сформированности функциональной грамотности обучающихся </w:t>
      </w:r>
      <w:r w:rsidRPr="00C55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422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-9</w:t>
      </w:r>
      <w:r w:rsidRPr="00C55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-х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 </w:t>
      </w:r>
      <w:r w:rsidR="00D53A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МОУ «Бердюгинская СОШ» 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 </w:t>
      </w:r>
      <w:r w:rsidR="002C5F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 и 19</w:t>
      </w:r>
      <w:r w:rsidRPr="00422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C5F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декабря</w:t>
      </w:r>
      <w:r w:rsidRPr="00422A88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="008014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  <w:r w:rsidRPr="00422A8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соответствии с </w:t>
      </w:r>
      <w:r w:rsidR="008014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МОУ «Бердюгинская СОШ»</w:t>
      </w:r>
      <w:bookmarkStart w:id="0" w:name="_GoBack"/>
      <w:bookmarkEnd w:id="0"/>
      <w:r w:rsidRPr="00422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0B5487" w14:textId="7DE62636" w:rsidR="009D29EC" w:rsidRPr="00C5588A" w:rsidRDefault="009D29EC" w:rsidP="00422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Инструментарий диагностики основан на материалах международного исследования PISA (концептуальные рамки, примеры заданий и результаты выполнения заданий </w:t>
      </w:r>
      <w:proofErr w:type="gramStart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российскими</w:t>
      </w:r>
      <w:proofErr w:type="gramEnd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обучающимися). Диагностика проводилась с использованием материалов </w:t>
      </w:r>
      <w:r w:rsidRPr="00C55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ФГБНУ «Институт стратегии развития образования» Российской Академии образования</w:t>
      </w:r>
      <w:r w:rsidR="0080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платформа</w:t>
      </w:r>
      <w:r w:rsidR="00801492" w:rsidRPr="0080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РЭШ (</w:t>
      </w:r>
      <w:hyperlink r:id="rId8" w:history="1">
        <w:r w:rsidR="00801492" w:rsidRPr="00801492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https://fg.resh.edu.ru/</w:t>
        </w:r>
      </w:hyperlink>
      <w:r w:rsidR="00801492" w:rsidRPr="0080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0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6B6803C" w14:textId="77777777" w:rsidR="009D29EC" w:rsidRPr="00C5588A" w:rsidRDefault="009D29EC" w:rsidP="00422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23252" w14:textId="77777777" w:rsidR="009D29EC" w:rsidRPr="00C5588A" w:rsidRDefault="009D29EC" w:rsidP="00422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позволила оценить компетенции </w:t>
      </w:r>
      <w:proofErr w:type="gramStart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сферам функциональной грамотности</w:t>
      </w:r>
    </w:p>
    <w:p w14:paraId="4C315A4A" w14:textId="77777777" w:rsidR="009D29EC" w:rsidRDefault="009D29EC" w:rsidP="00422A88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 грамотность (далее - МГ);</w:t>
      </w:r>
    </w:p>
    <w:p w14:paraId="1C61B54E" w14:textId="77777777" w:rsidR="009D29EC" w:rsidRDefault="009D29EC" w:rsidP="00422A88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грамотность (далее - ЧГ);</w:t>
      </w:r>
    </w:p>
    <w:p w14:paraId="6B7544CE" w14:textId="307C3D23" w:rsidR="009D29EC" w:rsidRPr="00422A88" w:rsidRDefault="00463A46" w:rsidP="00422A88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естественнонаучная грамотность</w:t>
      </w:r>
      <w:r w:rsidR="009D29EC" w:rsidRPr="0042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1492"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</w:t>
      </w:r>
      <w:r w:rsidR="009D29EC" w:rsidRPr="00422A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2853" w:rsidRPr="00422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DD7A04" w14:textId="77777777" w:rsidR="009D29EC" w:rsidRPr="00C5588A" w:rsidRDefault="009D29EC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79EA394" w14:textId="77777777" w:rsidR="009D29EC" w:rsidRPr="00C5588A" w:rsidRDefault="009D29EC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 СФЕР ФУНКЦИОНАЛЬНОЙ ГРАМОТНОСТИ</w:t>
      </w:r>
    </w:p>
    <w:p w14:paraId="0BF61A1E" w14:textId="77777777" w:rsidR="009D29EC" w:rsidRPr="00C5588A" w:rsidRDefault="009D29EC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B0F5" w14:textId="77777777" w:rsidR="009D29EC" w:rsidRPr="00C5588A" w:rsidRDefault="009D29EC" w:rsidP="00422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5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Математическая грамотность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14:paraId="7B15B2D1" w14:textId="77777777" w:rsidR="009D29EC" w:rsidRPr="00C5588A" w:rsidRDefault="009D29EC" w:rsidP="00422A88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организации оценки математической грамотности включает три структурных компонента:</w:t>
      </w:r>
    </w:p>
    <w:p w14:paraId="0A79FA09" w14:textId="77777777" w:rsidR="009D29EC" w:rsidRPr="00C5588A" w:rsidRDefault="009D29EC" w:rsidP="00422A8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контекст, в котором представлена проблема;</w:t>
      </w:r>
    </w:p>
    <w:p w14:paraId="0479D35C" w14:textId="77777777" w:rsidR="009D29EC" w:rsidRPr="00C5588A" w:rsidRDefault="009D29EC" w:rsidP="00422A8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математического образования, которое используется в заданиях;</w:t>
      </w:r>
    </w:p>
    <w:p w14:paraId="50AE2AB7" w14:textId="77777777" w:rsidR="009D29EC" w:rsidRPr="00C5588A" w:rsidRDefault="009D29EC" w:rsidP="00422A8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мыслительная деятельность (</w:t>
      </w:r>
      <w:proofErr w:type="spellStart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область), необходимая для того, чтобы связать контекст, в котором представлена проблема, с математическим содержанием, необходимым для е</w:t>
      </w:r>
      <w:r w:rsidR="00985A30"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</w:t>
      </w:r>
    </w:p>
    <w:p w14:paraId="38B12E83" w14:textId="77777777" w:rsidR="009D29EC" w:rsidRPr="00C5588A" w:rsidRDefault="009D29EC" w:rsidP="00422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 математической грамотности обучающимся предлагаются учебные задачи, содержащие близкие к реальным проблемные ситуации, представленные в некотором контексте и разрешаемые доступными </w:t>
      </w:r>
      <w:proofErr w:type="gramStart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математики.</w:t>
      </w:r>
    </w:p>
    <w:p w14:paraId="1128EB0E" w14:textId="77777777" w:rsidR="00916344" w:rsidRDefault="00916344" w:rsidP="00422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2218C" w14:textId="77777777" w:rsidR="009D29EC" w:rsidRPr="00C5588A" w:rsidRDefault="009D29EC" w:rsidP="00422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C5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Читательская грамотность</w:t>
      </w: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69DDB60C" w14:textId="77777777" w:rsidR="009D29EC" w:rsidRPr="00C5588A" w:rsidRDefault="009D29EC" w:rsidP="00422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</w:t>
      </w:r>
    </w:p>
    <w:p w14:paraId="799DE16B" w14:textId="77777777" w:rsidR="00985A30" w:rsidRPr="00C5588A" w:rsidRDefault="00985A30" w:rsidP="00422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81546" w14:textId="33319B8B" w:rsidR="00916344" w:rsidRPr="00916344" w:rsidRDefault="00930B7A" w:rsidP="0091634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29EC" w:rsidRPr="00C5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6344" w:rsidRPr="0091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Естественнонаучная грамотность — </w:t>
      </w:r>
      <w:r w:rsidR="00916344" w:rsidRPr="0091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14:paraId="4C5506A8" w14:textId="77777777" w:rsidR="00916344" w:rsidRPr="00916344" w:rsidRDefault="00916344" w:rsidP="0091634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Естественнонаучно грамотный человек стремится участвовать в аргументированном обсуждении проблем, относящихся к естественным наукам и технологиям. Для этого он должен обладать следующими компетенциями:</w:t>
      </w:r>
    </w:p>
    <w:p w14:paraId="74ED27E8" w14:textId="77777777" w:rsidR="00916344" w:rsidRPr="00916344" w:rsidRDefault="00916344" w:rsidP="00916344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 объяснять явления.</w:t>
      </w:r>
    </w:p>
    <w:p w14:paraId="4920D70F" w14:textId="77777777" w:rsidR="00916344" w:rsidRPr="00916344" w:rsidRDefault="00916344" w:rsidP="00916344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Демонстрировать понимание основных особенностей естественнонаучного исследования.</w:t>
      </w:r>
    </w:p>
    <w:p w14:paraId="0BE723F5" w14:textId="77777777" w:rsidR="00916344" w:rsidRPr="00916344" w:rsidRDefault="00916344" w:rsidP="00916344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Интерпретировать данные и использовать научные доказательства для получения выводов.</w:t>
      </w:r>
    </w:p>
    <w:p w14:paraId="3D5B28C0" w14:textId="77777777" w:rsidR="00916344" w:rsidRPr="00916344" w:rsidRDefault="00916344" w:rsidP="0091634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оценки естественнонаучной грамотности используются задания, основанные на реальных жизненных ситуациях.</w:t>
      </w:r>
    </w:p>
    <w:p w14:paraId="1C728B81" w14:textId="1CF5D6FD" w:rsidR="006E2853" w:rsidRPr="00930B7A" w:rsidRDefault="006E2853" w:rsidP="00930B7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15E9041" w14:textId="77777777" w:rsidR="00670CA7" w:rsidRPr="00C5588A" w:rsidRDefault="00670CA7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D0F6E3" w14:textId="77777777" w:rsidR="00967C2E" w:rsidRPr="00C5588A" w:rsidRDefault="00967C2E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ДИАГНОСТИЧЕСКИХ РАБОТ</w:t>
      </w:r>
    </w:p>
    <w:p w14:paraId="129C4440" w14:textId="77777777" w:rsidR="00431DC4" w:rsidRDefault="00431DC4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174580" w14:textId="77B20284" w:rsidR="00230D43" w:rsidRPr="00230D43" w:rsidRDefault="00967C2E" w:rsidP="002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230D43" w:rsidRPr="0023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диагностической рабо</w:t>
      </w:r>
      <w:r w:rsidR="0023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по функциональной</w:t>
      </w:r>
      <w:r w:rsidR="00230D43" w:rsidRPr="0023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грамотности для </w:t>
      </w:r>
      <w:proofErr w:type="gramStart"/>
      <w:r w:rsidR="00230D43" w:rsidRPr="0023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230D43" w:rsidRPr="0023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2D1E591" w14:textId="71C9BAF6" w:rsidR="00230D43" w:rsidRPr="00230D43" w:rsidRDefault="00230D43" w:rsidP="002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класса</w:t>
      </w:r>
    </w:p>
    <w:p w14:paraId="0FF3004D" w14:textId="77777777" w:rsidR="00967C2E" w:rsidRDefault="00967C2E" w:rsidP="0023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286"/>
        <w:gridCol w:w="2663"/>
        <w:gridCol w:w="762"/>
        <w:gridCol w:w="1616"/>
        <w:gridCol w:w="1248"/>
      </w:tblGrid>
      <w:tr w:rsidR="00230D43" w:rsidRPr="00230D43" w14:paraId="7434591C" w14:textId="77777777" w:rsidTr="005E784A">
        <w:trPr>
          <w:trHeight w:val="278"/>
        </w:trPr>
        <w:tc>
          <w:tcPr>
            <w:tcW w:w="1114" w:type="dxa"/>
            <w:vMerge w:val="restart"/>
          </w:tcPr>
          <w:p w14:paraId="07433310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80A9A12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86" w:type="dxa"/>
            <w:vMerge w:val="restart"/>
          </w:tcPr>
          <w:p w14:paraId="09C5734B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Компетентностная область оценки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76E4B40C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762" w:type="dxa"/>
            <w:vMerge w:val="restart"/>
            <w:tcBorders>
              <w:left w:val="single" w:sz="6" w:space="0" w:color="000000"/>
            </w:tcBorders>
          </w:tcPr>
          <w:p w14:paraId="3EDC2C37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91D90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16" w:type="dxa"/>
            <w:vMerge w:val="restart"/>
          </w:tcPr>
          <w:p w14:paraId="500FE026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248" w:type="dxa"/>
            <w:vMerge w:val="restart"/>
          </w:tcPr>
          <w:p w14:paraId="0C16EC8C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Макси-</w:t>
            </w:r>
          </w:p>
          <w:p w14:paraId="667D690F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мальный</w:t>
            </w:r>
            <w:proofErr w:type="spellEnd"/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230D43" w:rsidRPr="00230D43" w14:paraId="785DF1F2" w14:textId="77777777" w:rsidTr="005E784A">
        <w:trPr>
          <w:trHeight w:val="542"/>
        </w:trPr>
        <w:tc>
          <w:tcPr>
            <w:tcW w:w="1114" w:type="dxa"/>
            <w:vMerge/>
            <w:tcBorders>
              <w:top w:val="nil"/>
            </w:tcBorders>
          </w:tcPr>
          <w:p w14:paraId="174B8042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14:paraId="46842BD5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57926BA2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62" w:type="dxa"/>
            <w:vMerge/>
            <w:tcBorders>
              <w:top w:val="nil"/>
              <w:left w:val="single" w:sz="6" w:space="0" w:color="000000"/>
            </w:tcBorders>
          </w:tcPr>
          <w:p w14:paraId="27381D37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14:paraId="2EC58805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AFFF4C4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43" w:rsidRPr="00230D43" w14:paraId="74AAA114" w14:textId="77777777" w:rsidTr="005E784A">
        <w:trPr>
          <w:trHeight w:val="275"/>
        </w:trPr>
        <w:tc>
          <w:tcPr>
            <w:tcW w:w="9689" w:type="dxa"/>
            <w:gridSpan w:val="6"/>
          </w:tcPr>
          <w:p w14:paraId="4717BC96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1.Блок «ЧИТАТЕЛЬСКАЯ ГРАМОТНОСТЬ»</w:t>
            </w:r>
          </w:p>
        </w:tc>
      </w:tr>
      <w:tr w:rsidR="00230D43" w:rsidRPr="00230D43" w14:paraId="4986509C" w14:textId="77777777" w:rsidTr="005E784A">
        <w:trPr>
          <w:trHeight w:val="827"/>
        </w:trPr>
        <w:tc>
          <w:tcPr>
            <w:tcW w:w="1114" w:type="dxa"/>
          </w:tcPr>
          <w:p w14:paraId="50F26D42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</w:tcPr>
          <w:p w14:paraId="7F565384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интегрировать информацию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2DCEE74A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связи между событиями или утверждениями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758BD0C8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16" w:type="dxa"/>
          </w:tcPr>
          <w:p w14:paraId="0FD56CC4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48" w:type="dxa"/>
          </w:tcPr>
          <w:p w14:paraId="09BA4218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0D43" w:rsidRPr="00230D43" w14:paraId="316C9206" w14:textId="77777777" w:rsidTr="005E784A">
        <w:trPr>
          <w:trHeight w:val="827"/>
        </w:trPr>
        <w:tc>
          <w:tcPr>
            <w:tcW w:w="1114" w:type="dxa"/>
          </w:tcPr>
          <w:p w14:paraId="40CF4BDC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</w:tcPr>
          <w:p w14:paraId="6B9E12EE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интегрировать информацию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2A4936C3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55C6ABE2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16" w:type="dxa"/>
          </w:tcPr>
          <w:p w14:paraId="41BCDD29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48" w:type="dxa"/>
          </w:tcPr>
          <w:p w14:paraId="057D427E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0D43" w:rsidRPr="00230D43" w14:paraId="2150ABD0" w14:textId="77777777" w:rsidTr="005E784A">
        <w:trPr>
          <w:trHeight w:val="1656"/>
        </w:trPr>
        <w:tc>
          <w:tcPr>
            <w:tcW w:w="1114" w:type="dxa"/>
          </w:tcPr>
          <w:p w14:paraId="2D2AB723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dxa"/>
          </w:tcPr>
          <w:p w14:paraId="5AC09414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интегрировать информацию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28FD9F5B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слова или выражения на основе контекста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24D7229A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16" w:type="dxa"/>
          </w:tcPr>
          <w:p w14:paraId="6C573ECA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48" w:type="dxa"/>
          </w:tcPr>
          <w:p w14:paraId="6A10CB35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0D43" w:rsidRPr="00230D43" w14:paraId="45B6E0C5" w14:textId="77777777" w:rsidTr="005E784A">
        <w:trPr>
          <w:trHeight w:val="1379"/>
        </w:trPr>
        <w:tc>
          <w:tcPr>
            <w:tcW w:w="1114" w:type="dxa"/>
          </w:tcPr>
          <w:p w14:paraId="2EDC1232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dxa"/>
          </w:tcPr>
          <w:p w14:paraId="4BB2D484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информацию из текста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268FA951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на основе, полученной из текста информации собственную гипотезу, прогнозировать </w:t>
            </w: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события, течение процесса, результаты эксперимента на основе информации текста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705F4856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616" w:type="dxa"/>
          </w:tcPr>
          <w:p w14:paraId="12670920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15D5CA19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0D43" w:rsidRPr="00230D43" w14:paraId="7702D899" w14:textId="77777777" w:rsidTr="005E784A">
        <w:trPr>
          <w:trHeight w:val="827"/>
        </w:trPr>
        <w:tc>
          <w:tcPr>
            <w:tcW w:w="1114" w:type="dxa"/>
          </w:tcPr>
          <w:p w14:paraId="13D9CE8B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86" w:type="dxa"/>
          </w:tcPr>
          <w:p w14:paraId="25D57055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информацию из текста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08432B73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13E68198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16" w:type="dxa"/>
          </w:tcPr>
          <w:p w14:paraId="0D065B25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48" w:type="dxa"/>
          </w:tcPr>
          <w:p w14:paraId="47E35363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0D43" w:rsidRPr="00230D43" w14:paraId="7FF137FD" w14:textId="77777777" w:rsidTr="005E784A">
        <w:trPr>
          <w:trHeight w:val="275"/>
        </w:trPr>
        <w:tc>
          <w:tcPr>
            <w:tcW w:w="9689" w:type="dxa"/>
            <w:gridSpan w:val="6"/>
          </w:tcPr>
          <w:p w14:paraId="433C6B67" w14:textId="36D000BE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2.Блок </w:t>
            </w:r>
            <w:r w:rsidR="00FE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«ЕСТЕСТВЕННО</w:t>
            </w: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ГРАМОТНОСТЬ»</w:t>
            </w:r>
          </w:p>
        </w:tc>
      </w:tr>
      <w:tr w:rsidR="00230D43" w:rsidRPr="00230D43" w14:paraId="0A00B2C0" w14:textId="77777777" w:rsidTr="005E784A">
        <w:trPr>
          <w:trHeight w:val="835"/>
        </w:trPr>
        <w:tc>
          <w:tcPr>
            <w:tcW w:w="1114" w:type="dxa"/>
          </w:tcPr>
          <w:p w14:paraId="63FDE27D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</w:tcPr>
          <w:p w14:paraId="1DE6BFBC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объяснение явлений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38565F79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соответствующие </w:t>
            </w:r>
            <w:proofErr w:type="gramStart"/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для объяснения явлений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64996611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16" w:type="dxa"/>
          </w:tcPr>
          <w:p w14:paraId="6BED9475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48" w:type="dxa"/>
          </w:tcPr>
          <w:p w14:paraId="14653721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0D43" w:rsidRPr="00230D43" w14:paraId="351AC893" w14:textId="77777777" w:rsidTr="005E784A">
        <w:trPr>
          <w:trHeight w:val="269"/>
        </w:trPr>
        <w:tc>
          <w:tcPr>
            <w:tcW w:w="1114" w:type="dxa"/>
            <w:tcBorders>
              <w:bottom w:val="single" w:sz="6" w:space="0" w:color="000000"/>
            </w:tcBorders>
          </w:tcPr>
          <w:p w14:paraId="57D62758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 w14:paraId="4DB052A1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данных и использование научных доказатель</w:t>
            </w:r>
            <w:proofErr w:type="gramStart"/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получения выводов</w:t>
            </w:r>
          </w:p>
        </w:tc>
        <w:tc>
          <w:tcPr>
            <w:tcW w:w="2663" w:type="dxa"/>
            <w:tcBorders>
              <w:bottom w:val="single" w:sz="6" w:space="0" w:color="000000"/>
              <w:right w:val="single" w:sz="6" w:space="0" w:color="000000"/>
            </w:tcBorders>
          </w:tcPr>
          <w:p w14:paraId="005EC767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762" w:type="dxa"/>
            <w:tcBorders>
              <w:left w:val="single" w:sz="6" w:space="0" w:color="000000"/>
              <w:bottom w:val="single" w:sz="6" w:space="0" w:color="000000"/>
            </w:tcBorders>
          </w:tcPr>
          <w:p w14:paraId="4F1476E2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14:paraId="5F21AC58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 w14:paraId="29DD97F1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0D43" w:rsidRPr="00230D43" w14:paraId="490ACEAF" w14:textId="77777777" w:rsidTr="005E784A">
        <w:trPr>
          <w:trHeight w:val="1736"/>
        </w:trPr>
        <w:tc>
          <w:tcPr>
            <w:tcW w:w="1114" w:type="dxa"/>
          </w:tcPr>
          <w:p w14:paraId="5F8D88F1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dxa"/>
          </w:tcPr>
          <w:p w14:paraId="53CB61B6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объяснение явлений 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3C706CFE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соответствующие </w:t>
            </w:r>
            <w:proofErr w:type="gramStart"/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для объяснения явлений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40121900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16" w:type="dxa"/>
          </w:tcPr>
          <w:p w14:paraId="1155EED8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48" w:type="dxa"/>
          </w:tcPr>
          <w:p w14:paraId="28B87FC7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0D43" w:rsidRPr="00230D43" w14:paraId="0E8CA63A" w14:textId="77777777" w:rsidTr="005E784A">
        <w:trPr>
          <w:trHeight w:val="1649"/>
        </w:trPr>
        <w:tc>
          <w:tcPr>
            <w:tcW w:w="1114" w:type="dxa"/>
          </w:tcPr>
          <w:p w14:paraId="3EA7DDCD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dxa"/>
          </w:tcPr>
          <w:p w14:paraId="48F4CD3A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 </w:t>
            </w:r>
            <w:proofErr w:type="gramStart"/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  <w:p w14:paraId="7271F60B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18F90B3F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25311E1F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16" w:type="dxa"/>
          </w:tcPr>
          <w:p w14:paraId="685D4182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5CA7058C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0D43" w:rsidRPr="00230D43" w14:paraId="3C11B2A7" w14:textId="77777777" w:rsidTr="005E784A">
        <w:trPr>
          <w:trHeight w:val="277"/>
        </w:trPr>
        <w:tc>
          <w:tcPr>
            <w:tcW w:w="9689" w:type="dxa"/>
            <w:gridSpan w:val="6"/>
          </w:tcPr>
          <w:p w14:paraId="44D1B4CB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3.Блок «МАТЕМАТИЧЕСКАЯ ГРАМОТНОСТЬ»</w:t>
            </w:r>
          </w:p>
        </w:tc>
      </w:tr>
      <w:tr w:rsidR="00230D43" w:rsidRPr="00230D43" w14:paraId="0623FC48" w14:textId="77777777" w:rsidTr="005E784A">
        <w:trPr>
          <w:trHeight w:val="1285"/>
        </w:trPr>
        <w:tc>
          <w:tcPr>
            <w:tcW w:w="1114" w:type="dxa"/>
          </w:tcPr>
          <w:p w14:paraId="0DFF8185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</w:tcPr>
          <w:p w14:paraId="1E187E6B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2CB6A411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реальные денежные расчёты, вычисления с натуральными числами, разностное сравнение натуральных чисел (</w:t>
            </w:r>
            <w:proofErr w:type="gramStart"/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больше)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75C0E7CE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16" w:type="dxa"/>
          </w:tcPr>
          <w:p w14:paraId="0489BC8E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48" w:type="dxa"/>
          </w:tcPr>
          <w:p w14:paraId="33134AA9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0D43" w:rsidRPr="00230D43" w14:paraId="071B0BC9" w14:textId="77777777" w:rsidTr="005E784A">
        <w:trPr>
          <w:trHeight w:val="1379"/>
        </w:trPr>
        <w:tc>
          <w:tcPr>
            <w:tcW w:w="1114" w:type="dxa"/>
          </w:tcPr>
          <w:p w14:paraId="2D920331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</w:tcPr>
          <w:p w14:paraId="559128A5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3CD12479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задачи, связанные с датами и календарём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3E710A54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16" w:type="dxa"/>
          </w:tcPr>
          <w:p w14:paraId="11A6003A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28635E07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0D43" w:rsidRPr="00230D43" w14:paraId="527D080F" w14:textId="77777777" w:rsidTr="005E784A">
        <w:trPr>
          <w:trHeight w:val="1380"/>
        </w:trPr>
        <w:tc>
          <w:tcPr>
            <w:tcW w:w="1114" w:type="dxa"/>
          </w:tcPr>
          <w:p w14:paraId="339FDE4F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6" w:type="dxa"/>
          </w:tcPr>
          <w:p w14:paraId="172050B2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4DC487E4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реальные денежные расчёты, вычисления с натуральными числами, вычислять процент от числа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079E1DC2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16" w:type="dxa"/>
          </w:tcPr>
          <w:p w14:paraId="57E84C7B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05CADC96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0D43" w:rsidRPr="00230D43" w14:paraId="22119CFC" w14:textId="77777777" w:rsidTr="005E784A">
        <w:trPr>
          <w:trHeight w:val="277"/>
        </w:trPr>
        <w:tc>
          <w:tcPr>
            <w:tcW w:w="8441" w:type="dxa"/>
            <w:gridSpan w:val="5"/>
          </w:tcPr>
          <w:p w14:paraId="21AB0FAD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8" w:type="dxa"/>
          </w:tcPr>
          <w:p w14:paraId="3A852CBA" w14:textId="77777777" w:rsidR="00230D43" w:rsidRPr="00230D43" w:rsidRDefault="00230D43" w:rsidP="002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0492D2BE" w14:textId="77777777" w:rsidR="00230D43" w:rsidRPr="00C5588A" w:rsidRDefault="00230D43" w:rsidP="0023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321B7" w14:textId="334E09BC" w:rsidR="00230D43" w:rsidRPr="00230D43" w:rsidRDefault="00FE2261" w:rsidP="002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30D43"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30D43" w:rsidRPr="0023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диагностической рабо</w:t>
      </w:r>
      <w:r w:rsidR="0023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по функциональной</w:t>
      </w:r>
      <w:r w:rsidR="00230D43" w:rsidRPr="0023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грамотности для </w:t>
      </w:r>
      <w:proofErr w:type="gramStart"/>
      <w:r w:rsidR="00230D43" w:rsidRPr="0023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230D43" w:rsidRPr="0023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9D12653" w14:textId="5991DE92" w:rsidR="00230D43" w:rsidRDefault="00230D43" w:rsidP="002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класса</w:t>
      </w:r>
    </w:p>
    <w:p w14:paraId="4C145DBB" w14:textId="77777777" w:rsidR="00230D43" w:rsidRDefault="00230D43" w:rsidP="00230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286"/>
        <w:gridCol w:w="2663"/>
        <w:gridCol w:w="762"/>
        <w:gridCol w:w="1616"/>
        <w:gridCol w:w="1248"/>
      </w:tblGrid>
      <w:tr w:rsidR="00FE2261" w:rsidRPr="00FE2261" w14:paraId="3EA2B681" w14:textId="77777777" w:rsidTr="005E784A">
        <w:trPr>
          <w:trHeight w:val="278"/>
        </w:trPr>
        <w:tc>
          <w:tcPr>
            <w:tcW w:w="1114" w:type="dxa"/>
            <w:vMerge w:val="restart"/>
          </w:tcPr>
          <w:p w14:paraId="69BE5EE6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74B7FB6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86" w:type="dxa"/>
            <w:vMerge w:val="restart"/>
          </w:tcPr>
          <w:p w14:paraId="366F410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Компетентностная область оценки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651DC609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762" w:type="dxa"/>
            <w:vMerge w:val="restart"/>
            <w:tcBorders>
              <w:left w:val="single" w:sz="6" w:space="0" w:color="000000"/>
            </w:tcBorders>
          </w:tcPr>
          <w:p w14:paraId="42433F1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D7CD1D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16" w:type="dxa"/>
            <w:vMerge w:val="restart"/>
          </w:tcPr>
          <w:p w14:paraId="79E4AC1F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248" w:type="dxa"/>
            <w:vMerge w:val="restart"/>
          </w:tcPr>
          <w:p w14:paraId="54AC1241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Макси-</w:t>
            </w:r>
          </w:p>
          <w:p w14:paraId="68451E27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мальный</w:t>
            </w:r>
            <w:proofErr w:type="spellEnd"/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FE2261" w:rsidRPr="00FE2261" w14:paraId="479F5D86" w14:textId="77777777" w:rsidTr="005E784A">
        <w:trPr>
          <w:trHeight w:val="542"/>
        </w:trPr>
        <w:tc>
          <w:tcPr>
            <w:tcW w:w="1114" w:type="dxa"/>
            <w:vMerge/>
            <w:tcBorders>
              <w:top w:val="nil"/>
            </w:tcBorders>
          </w:tcPr>
          <w:p w14:paraId="034041C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14:paraId="5327B9F1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3615462B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62" w:type="dxa"/>
            <w:vMerge/>
            <w:tcBorders>
              <w:top w:val="nil"/>
              <w:left w:val="single" w:sz="6" w:space="0" w:color="000000"/>
            </w:tcBorders>
          </w:tcPr>
          <w:p w14:paraId="6931B48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14:paraId="32E6FE1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2ADFBBD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2261" w:rsidRPr="00FE2261" w14:paraId="1E6E0F6D" w14:textId="77777777" w:rsidTr="005E784A">
        <w:trPr>
          <w:trHeight w:val="275"/>
        </w:trPr>
        <w:tc>
          <w:tcPr>
            <w:tcW w:w="9689" w:type="dxa"/>
            <w:gridSpan w:val="6"/>
          </w:tcPr>
          <w:p w14:paraId="47D3ABAE" w14:textId="07F84F06" w:rsidR="00FE2261" w:rsidRPr="00FE2261" w:rsidRDefault="00693C06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FE2261"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«ЧИТАТЕЛЬСКАЯ ГРАМОТНОСТЬ»</w:t>
            </w:r>
          </w:p>
        </w:tc>
      </w:tr>
      <w:tr w:rsidR="00FE2261" w:rsidRPr="00FE2261" w14:paraId="21F3E06B" w14:textId="77777777" w:rsidTr="005E784A">
        <w:trPr>
          <w:trHeight w:val="827"/>
        </w:trPr>
        <w:tc>
          <w:tcPr>
            <w:tcW w:w="1114" w:type="dxa"/>
          </w:tcPr>
          <w:p w14:paraId="7F527A9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</w:tcPr>
          <w:p w14:paraId="1A35392A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 извлекать</w:t>
            </w:r>
          </w:p>
          <w:p w14:paraId="06DEB8FB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информацию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296B3BEB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находить и извлекать</w:t>
            </w:r>
          </w:p>
          <w:p w14:paraId="11E66BD5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одну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единицу информации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4FC38C77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16" w:type="dxa"/>
          </w:tcPr>
          <w:p w14:paraId="1BF0930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48" w:type="dxa"/>
          </w:tcPr>
          <w:p w14:paraId="7744B580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2261" w:rsidRPr="00FE2261" w14:paraId="457F3461" w14:textId="77777777" w:rsidTr="005E784A">
        <w:trPr>
          <w:trHeight w:val="827"/>
        </w:trPr>
        <w:tc>
          <w:tcPr>
            <w:tcW w:w="1114" w:type="dxa"/>
          </w:tcPr>
          <w:p w14:paraId="23F53886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</w:tcPr>
          <w:p w14:paraId="11862361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 извлекать</w:t>
            </w:r>
          </w:p>
          <w:p w14:paraId="62080AA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информацию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698D1D9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находить и извлекать</w:t>
            </w:r>
          </w:p>
          <w:p w14:paraId="65B49519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одну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единицу информации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5BC8D438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16" w:type="dxa"/>
          </w:tcPr>
          <w:p w14:paraId="4282570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48" w:type="dxa"/>
          </w:tcPr>
          <w:p w14:paraId="1D50F2CC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2261" w:rsidRPr="00FE2261" w14:paraId="61F999CA" w14:textId="77777777" w:rsidTr="005E784A">
        <w:trPr>
          <w:trHeight w:val="1656"/>
        </w:trPr>
        <w:tc>
          <w:tcPr>
            <w:tcW w:w="1114" w:type="dxa"/>
          </w:tcPr>
          <w:p w14:paraId="3C0956E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dxa"/>
          </w:tcPr>
          <w:p w14:paraId="4D5720A6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Интерпретировать и интегрировать информацию для получения выводов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228C668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делать выводы на основе информации из одной части текста (в том числе на основе сравнения данных)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7F4559C5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16" w:type="dxa"/>
          </w:tcPr>
          <w:p w14:paraId="2291E4E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520697C7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2261" w:rsidRPr="00FE2261" w14:paraId="695AF30C" w14:textId="77777777" w:rsidTr="005E784A">
        <w:trPr>
          <w:trHeight w:val="1379"/>
        </w:trPr>
        <w:tc>
          <w:tcPr>
            <w:tcW w:w="1114" w:type="dxa"/>
          </w:tcPr>
          <w:p w14:paraId="3F8DB4D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dxa"/>
          </w:tcPr>
          <w:p w14:paraId="3A5EBF58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Интерпретировать и интегрировать информацию для построения рассуждения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5FDF71C0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анализировать, интерпретировать, делать выводы и строить </w:t>
            </w:r>
            <w:proofErr w:type="gramStart"/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основе данных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1A1BCA57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16" w:type="dxa"/>
          </w:tcPr>
          <w:p w14:paraId="372E1B30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48" w:type="dxa"/>
          </w:tcPr>
          <w:p w14:paraId="7ED5C106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2261" w:rsidRPr="00FE2261" w14:paraId="7A3DDB52" w14:textId="77777777" w:rsidTr="005E784A">
        <w:trPr>
          <w:trHeight w:val="827"/>
        </w:trPr>
        <w:tc>
          <w:tcPr>
            <w:tcW w:w="1114" w:type="dxa"/>
          </w:tcPr>
          <w:p w14:paraId="612AF48A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dxa"/>
          </w:tcPr>
          <w:p w14:paraId="47F44286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Интерпретировать и интегрировать информацию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00A8FA35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определять наличие/отсутствие</w:t>
            </w:r>
          </w:p>
          <w:p w14:paraId="6D936977" w14:textId="59B1A846" w:rsidR="00BC29D8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информации в тексте, находить верный факт события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4B41EC7F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16" w:type="dxa"/>
          </w:tcPr>
          <w:p w14:paraId="3B1AA98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08E5FD9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2261" w:rsidRPr="00FE2261" w14:paraId="3FA06CA0" w14:textId="77777777" w:rsidTr="005E784A">
        <w:trPr>
          <w:trHeight w:val="275"/>
        </w:trPr>
        <w:tc>
          <w:tcPr>
            <w:tcW w:w="9689" w:type="dxa"/>
            <w:gridSpan w:val="6"/>
          </w:tcPr>
          <w:p w14:paraId="3213E0B6" w14:textId="5BFC4191" w:rsidR="00FE2261" w:rsidRPr="00FE2261" w:rsidRDefault="00693C06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FE2261"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«МАТЕМАТИЧЕСКАЯ ГРАМОТНОСТЬ»</w:t>
            </w:r>
          </w:p>
        </w:tc>
      </w:tr>
      <w:tr w:rsidR="00FE2261" w:rsidRPr="00FE2261" w14:paraId="2B4B0158" w14:textId="77777777" w:rsidTr="005E784A">
        <w:trPr>
          <w:trHeight w:val="835"/>
        </w:trPr>
        <w:tc>
          <w:tcPr>
            <w:tcW w:w="1114" w:type="dxa"/>
          </w:tcPr>
          <w:p w14:paraId="08740D0C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</w:tcPr>
          <w:p w14:paraId="67252D7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Интерпретировать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184D4F1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Интерпретация данных и величин, расчеты с величинами, числами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68DF4B8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16" w:type="dxa"/>
          </w:tcPr>
          <w:p w14:paraId="5960E8F5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48" w:type="dxa"/>
          </w:tcPr>
          <w:p w14:paraId="75D5EF5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2261" w:rsidRPr="00FE2261" w14:paraId="13BFFFE6" w14:textId="77777777" w:rsidTr="005E784A">
        <w:trPr>
          <w:trHeight w:val="269"/>
        </w:trPr>
        <w:tc>
          <w:tcPr>
            <w:tcW w:w="1114" w:type="dxa"/>
            <w:tcBorders>
              <w:bottom w:val="single" w:sz="6" w:space="0" w:color="000000"/>
            </w:tcBorders>
          </w:tcPr>
          <w:p w14:paraId="777F5DAA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 w14:paraId="6C3934A5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</w:t>
            </w:r>
          </w:p>
        </w:tc>
        <w:tc>
          <w:tcPr>
            <w:tcW w:w="2663" w:type="dxa"/>
            <w:tcBorders>
              <w:bottom w:val="single" w:sz="6" w:space="0" w:color="000000"/>
              <w:right w:val="single" w:sz="6" w:space="0" w:color="000000"/>
            </w:tcBorders>
          </w:tcPr>
          <w:p w14:paraId="69A5A1BD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Интерпретация данных и величин, расчёты с величинами, числами, нахождение процентного соотношения</w:t>
            </w:r>
          </w:p>
        </w:tc>
        <w:tc>
          <w:tcPr>
            <w:tcW w:w="762" w:type="dxa"/>
            <w:tcBorders>
              <w:left w:val="single" w:sz="6" w:space="0" w:color="000000"/>
              <w:bottom w:val="single" w:sz="6" w:space="0" w:color="000000"/>
            </w:tcBorders>
          </w:tcPr>
          <w:p w14:paraId="123ABCFC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</w:tcPr>
          <w:p w14:paraId="7270C38B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 w14:paraId="6B0AADF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2261" w:rsidRPr="00FE2261" w14:paraId="6806D36E" w14:textId="77777777" w:rsidTr="005E784A">
        <w:trPr>
          <w:trHeight w:val="1736"/>
        </w:trPr>
        <w:tc>
          <w:tcPr>
            <w:tcW w:w="1114" w:type="dxa"/>
          </w:tcPr>
          <w:p w14:paraId="47C8CC15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6" w:type="dxa"/>
          </w:tcPr>
          <w:p w14:paraId="7D4A1DF0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</w:t>
            </w:r>
          </w:p>
          <w:p w14:paraId="1F6B7800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78E75C8E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Интерпретация данных и величин, расчёты с величинами, числами, нахождение процентного соотношения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5ED6BB81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16" w:type="dxa"/>
          </w:tcPr>
          <w:p w14:paraId="6EE430BB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432E7337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2261" w:rsidRPr="00FE2261" w14:paraId="143A852C" w14:textId="77777777" w:rsidTr="005E784A">
        <w:trPr>
          <w:trHeight w:val="1649"/>
        </w:trPr>
        <w:tc>
          <w:tcPr>
            <w:tcW w:w="1114" w:type="dxa"/>
          </w:tcPr>
          <w:p w14:paraId="68EA039E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dxa"/>
          </w:tcPr>
          <w:p w14:paraId="7499AA5F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</w:t>
            </w:r>
          </w:p>
          <w:p w14:paraId="462A06E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5556D60E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Интерпретация данных и величин, расчеты с величинами,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числами, нахождение процентного соотношения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7F5EBBA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16" w:type="dxa"/>
          </w:tcPr>
          <w:p w14:paraId="70515346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7AF4966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2261" w:rsidRPr="00FE2261" w14:paraId="3852DDCC" w14:textId="77777777" w:rsidTr="005E784A">
        <w:trPr>
          <w:trHeight w:val="762"/>
        </w:trPr>
        <w:tc>
          <w:tcPr>
            <w:tcW w:w="1114" w:type="dxa"/>
          </w:tcPr>
          <w:p w14:paraId="2413B2CA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dxa"/>
          </w:tcPr>
          <w:p w14:paraId="22BEC601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0BBEC6F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Интерпретация данных и величин, расчеты с величинами, числами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30E2D655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16" w:type="dxa"/>
          </w:tcPr>
          <w:p w14:paraId="09453900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48" w:type="dxa"/>
          </w:tcPr>
          <w:p w14:paraId="3FA8585E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2261" w:rsidRPr="00FE2261" w14:paraId="358D3A64" w14:textId="77777777" w:rsidTr="005E784A">
        <w:trPr>
          <w:trHeight w:val="277"/>
        </w:trPr>
        <w:tc>
          <w:tcPr>
            <w:tcW w:w="9689" w:type="dxa"/>
            <w:gridSpan w:val="6"/>
          </w:tcPr>
          <w:p w14:paraId="5E13B82B" w14:textId="776C2DD7" w:rsidR="00FE2261" w:rsidRPr="00FE2261" w:rsidRDefault="00693C06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FE2261"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Блок </w:t>
            </w:r>
            <w:r w:rsid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«ЕСТЕСТВЕННО</w:t>
            </w:r>
            <w:r w:rsidR="00FE2261"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ГРАМОТНОСТЬ»</w:t>
            </w:r>
          </w:p>
        </w:tc>
      </w:tr>
      <w:tr w:rsidR="00FE2261" w:rsidRPr="00FE2261" w14:paraId="2632328F" w14:textId="77777777" w:rsidTr="005E784A">
        <w:trPr>
          <w:trHeight w:val="1285"/>
        </w:trPr>
        <w:tc>
          <w:tcPr>
            <w:tcW w:w="1114" w:type="dxa"/>
          </w:tcPr>
          <w:p w14:paraId="0605CFF8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</w:tcPr>
          <w:p w14:paraId="28081511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Научное объяснение явлений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591CFAF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применить соответствующие </w:t>
            </w:r>
            <w:proofErr w:type="gramStart"/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для объяснения явления; 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47D42AF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16" w:type="dxa"/>
          </w:tcPr>
          <w:p w14:paraId="31806A9E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48" w:type="dxa"/>
          </w:tcPr>
          <w:p w14:paraId="26870E09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2261" w:rsidRPr="00FE2261" w14:paraId="0ADC2DE4" w14:textId="77777777" w:rsidTr="005E784A">
        <w:trPr>
          <w:trHeight w:val="1379"/>
        </w:trPr>
        <w:tc>
          <w:tcPr>
            <w:tcW w:w="1114" w:type="dxa"/>
          </w:tcPr>
          <w:p w14:paraId="6ECA4FC5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</w:tcPr>
          <w:p w14:paraId="62631EC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Интерпретация данных для получения выводов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0FA03C1E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анализировать, интерпретировать</w:t>
            </w:r>
          </w:p>
          <w:p w14:paraId="112F087E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делать соответствующие выводы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54658916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16" w:type="dxa"/>
          </w:tcPr>
          <w:p w14:paraId="5648FD7D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49317ED9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2261" w:rsidRPr="00FE2261" w14:paraId="49DD5DBB" w14:textId="77777777" w:rsidTr="005E784A">
        <w:trPr>
          <w:trHeight w:val="1380"/>
        </w:trPr>
        <w:tc>
          <w:tcPr>
            <w:tcW w:w="1114" w:type="dxa"/>
          </w:tcPr>
          <w:p w14:paraId="3BD93C40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dxa"/>
          </w:tcPr>
          <w:p w14:paraId="17E9347A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Интерпретация данных для получения выводов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688EDBE6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анализировать, интерпретировать</w:t>
            </w:r>
          </w:p>
          <w:p w14:paraId="4B96ED81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делать соответствующие выводы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78225DBA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16" w:type="dxa"/>
          </w:tcPr>
          <w:p w14:paraId="5972B00A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1FD8590F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2261" w:rsidRPr="00FE2261" w14:paraId="709AC778" w14:textId="77777777" w:rsidTr="005E784A">
        <w:trPr>
          <w:trHeight w:val="1103"/>
        </w:trPr>
        <w:tc>
          <w:tcPr>
            <w:tcW w:w="1114" w:type="dxa"/>
          </w:tcPr>
          <w:p w14:paraId="4C619B2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dxa"/>
          </w:tcPr>
          <w:p w14:paraId="57895D2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особенностей естественнонаучного исследования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4BC6F63C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распознавать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 формулировать цель данного  исследования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2AE13291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616" w:type="dxa"/>
          </w:tcPr>
          <w:p w14:paraId="1C5DA531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48" w:type="dxa"/>
          </w:tcPr>
          <w:p w14:paraId="4F970B56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2261" w:rsidRPr="00FE2261" w14:paraId="561B99CF" w14:textId="77777777" w:rsidTr="005E784A">
        <w:trPr>
          <w:trHeight w:val="1104"/>
        </w:trPr>
        <w:tc>
          <w:tcPr>
            <w:tcW w:w="1114" w:type="dxa"/>
          </w:tcPr>
          <w:p w14:paraId="7CE32FA4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dxa"/>
          </w:tcPr>
          <w:p w14:paraId="32A799BE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Научное объяснение явлений</w:t>
            </w: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62C1EEE7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распознавать, использовать и создавать объяснительные модели и представления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44F70ECD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616" w:type="dxa"/>
          </w:tcPr>
          <w:p w14:paraId="54FFA41D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48" w:type="dxa"/>
          </w:tcPr>
          <w:p w14:paraId="6E47DDF9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2261" w:rsidRPr="00FE2261" w14:paraId="2BDDE21F" w14:textId="77777777" w:rsidTr="005E784A">
        <w:trPr>
          <w:trHeight w:val="1380"/>
        </w:trPr>
        <w:tc>
          <w:tcPr>
            <w:tcW w:w="1114" w:type="dxa"/>
          </w:tcPr>
          <w:p w14:paraId="7BE879E1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14:paraId="2098AB38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right w:val="single" w:sz="6" w:space="0" w:color="000000"/>
            </w:tcBorders>
          </w:tcPr>
          <w:p w14:paraId="1BED4E3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явления;</w:t>
            </w:r>
          </w:p>
          <w:p w14:paraId="79DDBF9C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делать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</w:t>
            </w: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научно обосновывать прогнозы о протекании процесса или явления</w:t>
            </w:r>
          </w:p>
        </w:tc>
        <w:tc>
          <w:tcPr>
            <w:tcW w:w="762" w:type="dxa"/>
            <w:tcBorders>
              <w:left w:val="single" w:sz="6" w:space="0" w:color="000000"/>
            </w:tcBorders>
          </w:tcPr>
          <w:p w14:paraId="4B0CAFA5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14:paraId="40BB1D0A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14:paraId="6555E923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2261" w:rsidRPr="00FE2261" w14:paraId="1B1BC267" w14:textId="77777777" w:rsidTr="005E784A">
        <w:trPr>
          <w:trHeight w:val="277"/>
        </w:trPr>
        <w:tc>
          <w:tcPr>
            <w:tcW w:w="8441" w:type="dxa"/>
            <w:gridSpan w:val="5"/>
          </w:tcPr>
          <w:p w14:paraId="7A388325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8" w:type="dxa"/>
          </w:tcPr>
          <w:p w14:paraId="650C1202" w14:textId="77777777" w:rsidR="00FE2261" w:rsidRPr="00FE2261" w:rsidRDefault="00FE2261" w:rsidP="00FE2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14:paraId="445CAED8" w14:textId="77777777" w:rsidR="00230D43" w:rsidRPr="00FE2261" w:rsidRDefault="00230D43" w:rsidP="00230D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165FC2" w14:textId="77777777" w:rsidR="00230D43" w:rsidRDefault="00230D43" w:rsidP="00422A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5A23C" w14:textId="162D1CFD" w:rsidR="004356FB" w:rsidRPr="00C5588A" w:rsidRDefault="00FE2261" w:rsidP="00422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356FB" w:rsidRPr="00C5588A">
        <w:rPr>
          <w:rFonts w:ascii="Times New Roman" w:hAnsi="Times New Roman" w:cs="Times New Roman"/>
          <w:b/>
          <w:sz w:val="24"/>
          <w:szCs w:val="24"/>
        </w:rPr>
        <w:t>.</w:t>
      </w:r>
      <w:r w:rsidR="004356FB" w:rsidRPr="00C5588A">
        <w:rPr>
          <w:rFonts w:ascii="Times New Roman" w:hAnsi="Times New Roman" w:cs="Times New Roman"/>
          <w:sz w:val="24"/>
          <w:szCs w:val="24"/>
        </w:rPr>
        <w:t xml:space="preserve"> </w:t>
      </w:r>
      <w:r w:rsidR="004356FB" w:rsidRPr="00C5588A">
        <w:rPr>
          <w:rFonts w:ascii="Times New Roman" w:hAnsi="Times New Roman" w:cs="Times New Roman"/>
          <w:b/>
          <w:sz w:val="24"/>
          <w:szCs w:val="24"/>
        </w:rPr>
        <w:t>Тип задания</w:t>
      </w:r>
      <w:r w:rsidR="004356FB" w:rsidRPr="00C5588A">
        <w:rPr>
          <w:rFonts w:ascii="Times New Roman" w:hAnsi="Times New Roman" w:cs="Times New Roman"/>
          <w:sz w:val="24"/>
          <w:szCs w:val="24"/>
        </w:rPr>
        <w:t xml:space="preserve"> </w:t>
      </w:r>
      <w:r w:rsidR="004356FB" w:rsidRPr="00FE2261">
        <w:rPr>
          <w:rFonts w:ascii="Times New Roman" w:hAnsi="Times New Roman" w:cs="Times New Roman"/>
          <w:b/>
          <w:sz w:val="24"/>
          <w:szCs w:val="24"/>
        </w:rPr>
        <w:t>по форме ответов</w:t>
      </w:r>
      <w:r w:rsidR="004356FB" w:rsidRPr="00C55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AD34B" w14:textId="77777777" w:rsidR="009F19B4" w:rsidRDefault="009F19B4" w:rsidP="009F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05FFED" w14:textId="77777777" w:rsidR="009F19B4" w:rsidRPr="009F19B4" w:rsidRDefault="009F19B4" w:rsidP="009F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 xml:space="preserve">В вариантах используются следующие </w:t>
      </w:r>
      <w:r w:rsidRPr="009F19B4">
        <w:rPr>
          <w:rFonts w:ascii="Times New Roman" w:hAnsi="Times New Roman" w:cs="Times New Roman"/>
          <w:bCs/>
          <w:sz w:val="24"/>
          <w:szCs w:val="24"/>
        </w:rPr>
        <w:t>типы заданий</w:t>
      </w:r>
      <w:r w:rsidRPr="009F19B4">
        <w:rPr>
          <w:rFonts w:ascii="Times New Roman" w:hAnsi="Times New Roman" w:cs="Times New Roman"/>
          <w:sz w:val="24"/>
          <w:szCs w:val="24"/>
        </w:rPr>
        <w:t>:</w:t>
      </w:r>
    </w:p>
    <w:p w14:paraId="2237DD46" w14:textId="77777777" w:rsidR="009F19B4" w:rsidRPr="009F19B4" w:rsidRDefault="009F19B4" w:rsidP="009F19B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 xml:space="preserve">Задание с выбором одного верного ответа. </w:t>
      </w:r>
    </w:p>
    <w:p w14:paraId="5430866B" w14:textId="77777777" w:rsidR="009F19B4" w:rsidRPr="009F19B4" w:rsidRDefault="009F19B4" w:rsidP="009F19B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>Задание с выбором нескольких верных ответов.</w:t>
      </w:r>
    </w:p>
    <w:p w14:paraId="64A1955B" w14:textId="77777777" w:rsidR="009F19B4" w:rsidRPr="009F19B4" w:rsidRDefault="009F19B4" w:rsidP="009F19B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>Задание с кратким ответом (в виде текста, букв, слов, цифр).</w:t>
      </w:r>
    </w:p>
    <w:p w14:paraId="25EB9FC6" w14:textId="77777777" w:rsidR="009F19B4" w:rsidRPr="009F19B4" w:rsidRDefault="009F19B4" w:rsidP="009F19B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>Задание с развернутым ответом.</w:t>
      </w:r>
    </w:p>
    <w:p w14:paraId="5B5D2EFE" w14:textId="77777777" w:rsidR="009F19B4" w:rsidRPr="009F19B4" w:rsidRDefault="009F19B4" w:rsidP="009F19B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>Задание с выбором ответа и объяснением.</w:t>
      </w:r>
    </w:p>
    <w:p w14:paraId="20E0ABBB" w14:textId="77777777" w:rsidR="009F19B4" w:rsidRPr="009F19B4" w:rsidRDefault="009F19B4" w:rsidP="009F19B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>Задание с комплексным множественным выбором.</w:t>
      </w:r>
    </w:p>
    <w:p w14:paraId="6628D629" w14:textId="77777777" w:rsidR="009F19B4" w:rsidRPr="009F19B4" w:rsidRDefault="009F19B4" w:rsidP="009F19B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>Задание на выделение фрагмента текста.</w:t>
      </w:r>
    </w:p>
    <w:p w14:paraId="47ACC9B2" w14:textId="77777777" w:rsidR="009F19B4" w:rsidRPr="009F19B4" w:rsidRDefault="009F19B4" w:rsidP="009F19B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>Задание на установление соответствия.</w:t>
      </w:r>
    </w:p>
    <w:p w14:paraId="408057A3" w14:textId="77777777" w:rsidR="00FE2261" w:rsidRDefault="00FE2261" w:rsidP="00422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55E44" w14:textId="257278BB" w:rsidR="004356FB" w:rsidRPr="00C5588A" w:rsidRDefault="00FE2261" w:rsidP="00422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70CA7" w:rsidRPr="00C5588A">
        <w:rPr>
          <w:rFonts w:ascii="Times New Roman" w:hAnsi="Times New Roman" w:cs="Times New Roman"/>
          <w:b/>
          <w:sz w:val="24"/>
          <w:szCs w:val="24"/>
        </w:rPr>
        <w:t>.</w:t>
      </w:r>
      <w:r w:rsidR="00670CA7" w:rsidRPr="00C5588A">
        <w:rPr>
          <w:rFonts w:ascii="Times New Roman" w:hAnsi="Times New Roman" w:cs="Times New Roman"/>
          <w:sz w:val="24"/>
          <w:szCs w:val="24"/>
        </w:rPr>
        <w:t xml:space="preserve"> </w:t>
      </w:r>
      <w:r w:rsidR="004356FB" w:rsidRPr="00C5588A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="004356FB" w:rsidRPr="00C5588A">
        <w:rPr>
          <w:rFonts w:ascii="Times New Roman" w:hAnsi="Times New Roman" w:cs="Times New Roman"/>
          <w:sz w:val="24"/>
          <w:szCs w:val="24"/>
        </w:rPr>
        <w:t xml:space="preserve"> диа</w:t>
      </w:r>
      <w:r w:rsidR="00AC09BD">
        <w:rPr>
          <w:rFonts w:ascii="Times New Roman" w:hAnsi="Times New Roman" w:cs="Times New Roman"/>
          <w:sz w:val="24"/>
          <w:szCs w:val="24"/>
        </w:rPr>
        <w:t>гностической работы составляет 45</w:t>
      </w:r>
      <w:r w:rsidR="004356FB" w:rsidRPr="00C5588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16AEF025" w14:textId="77777777" w:rsidR="00FE2261" w:rsidRDefault="00FE2261" w:rsidP="00422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E0A08" w14:textId="771598A6" w:rsidR="004356FB" w:rsidRPr="009F19B4" w:rsidRDefault="00FE2261" w:rsidP="00422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70CA7" w:rsidRPr="00C5588A">
        <w:rPr>
          <w:rFonts w:ascii="Times New Roman" w:hAnsi="Times New Roman" w:cs="Times New Roman"/>
          <w:b/>
          <w:sz w:val="24"/>
          <w:szCs w:val="24"/>
        </w:rPr>
        <w:t>.</w:t>
      </w:r>
      <w:r w:rsidR="00670CA7" w:rsidRPr="00C5588A">
        <w:rPr>
          <w:rFonts w:ascii="Times New Roman" w:hAnsi="Times New Roman" w:cs="Times New Roman"/>
          <w:sz w:val="24"/>
          <w:szCs w:val="24"/>
        </w:rPr>
        <w:t xml:space="preserve"> </w:t>
      </w:r>
      <w:r w:rsidR="004356FB" w:rsidRPr="00C558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="004356FB" w:rsidRPr="00C558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356FB" w:rsidRPr="009F19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выполнения диагностической работы</w:t>
      </w:r>
    </w:p>
    <w:p w14:paraId="3F8350A1" w14:textId="77777777" w:rsidR="009F19B4" w:rsidRDefault="009F19B4" w:rsidP="00422A88">
      <w:pPr>
        <w:pStyle w:val="a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B5BF1E" w14:textId="1EE57B69" w:rsidR="009F19B4" w:rsidRPr="009F19B4" w:rsidRDefault="009F19B4" w:rsidP="009F19B4">
      <w:pPr>
        <w:pStyle w:val="aa"/>
        <w:tabs>
          <w:tab w:val="left" w:pos="0"/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 xml:space="preserve">Для описания достижения </w:t>
      </w:r>
      <w:proofErr w:type="gramStart"/>
      <w:r w:rsidRPr="009F19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19B4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(планируемых метапредметных образовательных результатов) используется пять уровней: недостаточный, низкий, базовый, повышенный и высокий.</w:t>
      </w:r>
    </w:p>
    <w:p w14:paraId="2071CB53" w14:textId="0318AB31" w:rsidR="009F19B4" w:rsidRPr="009F19B4" w:rsidRDefault="009F19B4" w:rsidP="009F19B4">
      <w:pPr>
        <w:pStyle w:val="aa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7737"/>
      </w:tblGrid>
      <w:tr w:rsidR="009F19B4" w:rsidRPr="009F19B4" w14:paraId="50869BC0" w14:textId="77777777" w:rsidTr="005E784A">
        <w:trPr>
          <w:trHeight w:val="551"/>
        </w:trPr>
        <w:tc>
          <w:tcPr>
            <w:tcW w:w="1904" w:type="dxa"/>
          </w:tcPr>
          <w:p w14:paraId="4891F86F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14:paraId="22F48687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достижений</w:t>
            </w:r>
          </w:p>
        </w:tc>
        <w:tc>
          <w:tcPr>
            <w:tcW w:w="7737" w:type="dxa"/>
          </w:tcPr>
          <w:p w14:paraId="19D9B878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F19B4" w:rsidRPr="009F19B4" w14:paraId="3C7066EA" w14:textId="77777777" w:rsidTr="005E784A">
        <w:trPr>
          <w:trHeight w:val="316"/>
        </w:trPr>
        <w:tc>
          <w:tcPr>
            <w:tcW w:w="1904" w:type="dxa"/>
          </w:tcPr>
          <w:p w14:paraId="5711EB84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737" w:type="dxa"/>
            <w:vMerge w:val="restart"/>
          </w:tcPr>
          <w:p w14:paraId="65850DD4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Уровни выше базового: учащийся демонстрирует способность решать разные, в том числе сложные проблемы с опорой на научные знания</w:t>
            </w:r>
          </w:p>
        </w:tc>
      </w:tr>
      <w:tr w:rsidR="009F19B4" w:rsidRPr="009F19B4" w14:paraId="0D6E03A3" w14:textId="77777777" w:rsidTr="005E784A">
        <w:trPr>
          <w:trHeight w:val="856"/>
        </w:trPr>
        <w:tc>
          <w:tcPr>
            <w:tcW w:w="1904" w:type="dxa"/>
          </w:tcPr>
          <w:p w14:paraId="3F29043C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737" w:type="dxa"/>
            <w:vMerge/>
            <w:tcBorders>
              <w:top w:val="nil"/>
            </w:tcBorders>
          </w:tcPr>
          <w:p w14:paraId="23945AD9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B4" w:rsidRPr="009F19B4" w14:paraId="263F6BAE" w14:textId="77777777" w:rsidTr="005E784A">
        <w:trPr>
          <w:trHeight w:val="794"/>
        </w:trPr>
        <w:tc>
          <w:tcPr>
            <w:tcW w:w="1904" w:type="dxa"/>
          </w:tcPr>
          <w:p w14:paraId="508E3EA9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737" w:type="dxa"/>
          </w:tcPr>
          <w:p w14:paraId="7C06A6F1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Базовый уровень: учащийся демонстрирует способность решать несложные проблемы с опорой в простых знакомых ситуациях</w:t>
            </w:r>
          </w:p>
        </w:tc>
      </w:tr>
      <w:tr w:rsidR="009F19B4" w:rsidRPr="009F19B4" w14:paraId="7A5FCE2A" w14:textId="77777777" w:rsidTr="005E784A">
        <w:trPr>
          <w:trHeight w:val="1110"/>
        </w:trPr>
        <w:tc>
          <w:tcPr>
            <w:tcW w:w="1904" w:type="dxa"/>
          </w:tcPr>
          <w:p w14:paraId="6A12BCEA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737" w:type="dxa"/>
          </w:tcPr>
          <w:p w14:paraId="6BE63A84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Нижняя граница базового уровня: учащийся демонстрирует способность решать несложные проблемы с опорой на здравый смысл, на бытовые, донаучные знания в простейших бытовых ситуациях</w:t>
            </w:r>
          </w:p>
        </w:tc>
      </w:tr>
      <w:tr w:rsidR="009F19B4" w:rsidRPr="009F19B4" w14:paraId="2A0AE7B4" w14:textId="77777777" w:rsidTr="005E784A">
        <w:trPr>
          <w:trHeight w:val="479"/>
        </w:trPr>
        <w:tc>
          <w:tcPr>
            <w:tcW w:w="1904" w:type="dxa"/>
          </w:tcPr>
          <w:p w14:paraId="487516F8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7737" w:type="dxa"/>
          </w:tcPr>
          <w:p w14:paraId="4EFF0FB8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Уровень ниже базового: даже с опорой на помощь учащийся не способен решать проблемы</w:t>
            </w:r>
          </w:p>
        </w:tc>
      </w:tr>
    </w:tbl>
    <w:p w14:paraId="646C2CE6" w14:textId="77777777" w:rsidR="009F19B4" w:rsidRDefault="009F19B4" w:rsidP="009F19B4">
      <w:pPr>
        <w:pStyle w:val="aa"/>
        <w:tabs>
          <w:tab w:val="left" w:pos="0"/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F67A068" w14:textId="157AEA28" w:rsidR="009F19B4" w:rsidRDefault="009F19B4" w:rsidP="009F19B4">
      <w:pPr>
        <w:pStyle w:val="aa"/>
        <w:tabs>
          <w:tab w:val="left" w:pos="0"/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F19B4">
        <w:rPr>
          <w:rFonts w:ascii="Times New Roman" w:hAnsi="Times New Roman" w:cs="Times New Roman"/>
          <w:sz w:val="24"/>
          <w:szCs w:val="24"/>
        </w:rPr>
        <w:t xml:space="preserve">В соответствии с полученными обучающимися баллами за выполнение всех заданий диагностической работы сделан вывод об уровне сформированности функциональной грамотности обучающихся </w:t>
      </w:r>
      <w:r w:rsidRPr="009F19B4">
        <w:rPr>
          <w:rFonts w:ascii="Times New Roman" w:hAnsi="Times New Roman" w:cs="Times New Roman"/>
          <w:iCs/>
          <w:sz w:val="24"/>
          <w:szCs w:val="24"/>
        </w:rPr>
        <w:t>8-9-х</w:t>
      </w:r>
      <w:r w:rsidRPr="009F19B4">
        <w:rPr>
          <w:rFonts w:ascii="Times New Roman" w:hAnsi="Times New Roman" w:cs="Times New Roman"/>
          <w:sz w:val="24"/>
          <w:szCs w:val="24"/>
        </w:rPr>
        <w:t>  классов образовательных организаций и достижения ими метапредметных результатов.</w:t>
      </w:r>
    </w:p>
    <w:p w14:paraId="2775B91B" w14:textId="77777777" w:rsidR="009F19B4" w:rsidRDefault="009F19B4" w:rsidP="009F19B4">
      <w:pPr>
        <w:pStyle w:val="aa"/>
        <w:tabs>
          <w:tab w:val="left" w:pos="0"/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B43F2A3" w14:textId="1F4BCB10" w:rsidR="005E38EC" w:rsidRDefault="005E38EC" w:rsidP="009F19B4">
      <w:pPr>
        <w:pStyle w:val="aa"/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FADA137" w14:textId="77777777" w:rsidR="005E38EC" w:rsidRDefault="005E38EC" w:rsidP="009F19B4">
      <w:pPr>
        <w:pStyle w:val="aa"/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DFE1299" w14:textId="028DCD7A" w:rsidR="009F19B4" w:rsidRDefault="009F19B4" w:rsidP="005E38EC">
      <w:pPr>
        <w:pStyle w:val="aa"/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EC">
        <w:rPr>
          <w:rFonts w:ascii="Times New Roman" w:hAnsi="Times New Roman" w:cs="Times New Roman"/>
          <w:b/>
          <w:sz w:val="24"/>
          <w:szCs w:val="24"/>
        </w:rPr>
        <w:t xml:space="preserve">Распределение по уровням достижений </w:t>
      </w:r>
      <w:r w:rsidR="005E38EC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39B9DD02" w14:textId="77777777" w:rsidR="005E38EC" w:rsidRPr="005E38EC" w:rsidRDefault="005E38EC" w:rsidP="005E38EC">
      <w:pPr>
        <w:pStyle w:val="aa"/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51"/>
        <w:gridCol w:w="1558"/>
        <w:gridCol w:w="1478"/>
        <w:gridCol w:w="4225"/>
      </w:tblGrid>
      <w:tr w:rsidR="009F19B4" w:rsidRPr="009F19B4" w14:paraId="3E636522" w14:textId="77777777" w:rsidTr="005E784A">
        <w:trPr>
          <w:trHeight w:val="2188"/>
        </w:trPr>
        <w:tc>
          <w:tcPr>
            <w:tcW w:w="574" w:type="dxa"/>
          </w:tcPr>
          <w:p w14:paraId="671C2849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54E8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20B3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1" w:type="dxa"/>
          </w:tcPr>
          <w:p w14:paraId="12B33365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5E4A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2A5B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уровня</w:t>
            </w:r>
          </w:p>
        </w:tc>
        <w:tc>
          <w:tcPr>
            <w:tcW w:w="1558" w:type="dxa"/>
          </w:tcPr>
          <w:p w14:paraId="295AA712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8385B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B43B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1478" w:type="dxa"/>
          </w:tcPr>
          <w:p w14:paraId="10DD059E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2B22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C7BB1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4225" w:type="dxa"/>
          </w:tcPr>
          <w:p w14:paraId="0281DB98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02BA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F865C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выделения уровней:</w:t>
            </w:r>
          </w:p>
          <w:p w14:paraId="4F926617" w14:textId="77777777" w:rsidR="009F19B4" w:rsidRPr="009F19B4" w:rsidRDefault="009F19B4" w:rsidP="009F19B4">
            <w:pPr>
              <w:pStyle w:val="aa"/>
              <w:tabs>
                <w:tab w:val="left" w:pos="0"/>
                <w:tab w:val="left" w:pos="851"/>
              </w:tabs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% от максимального балла</w:t>
            </w:r>
          </w:p>
        </w:tc>
      </w:tr>
      <w:tr w:rsidR="009F19B4" w:rsidRPr="009F19B4" w14:paraId="629F0DAD" w14:textId="77777777" w:rsidTr="005E784A">
        <w:trPr>
          <w:trHeight w:val="316"/>
        </w:trPr>
        <w:tc>
          <w:tcPr>
            <w:tcW w:w="574" w:type="dxa"/>
          </w:tcPr>
          <w:p w14:paraId="062BAEF5" w14:textId="639A4CC6" w:rsidR="009F19B4" w:rsidRPr="009F19B4" w:rsidRDefault="00BC29D8" w:rsidP="009F19B4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19B4"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14:paraId="54E3AC2B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558" w:type="dxa"/>
          </w:tcPr>
          <w:p w14:paraId="3D50CC2E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НД</w:t>
            </w:r>
          </w:p>
        </w:tc>
        <w:tc>
          <w:tcPr>
            <w:tcW w:w="1478" w:type="dxa"/>
          </w:tcPr>
          <w:p w14:paraId="5FB5E364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4225" w:type="dxa"/>
          </w:tcPr>
          <w:p w14:paraId="5FE155A2" w14:textId="77777777" w:rsidR="009F19B4" w:rsidRPr="009F19B4" w:rsidRDefault="009F19B4" w:rsidP="00D464D2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Меньше или равно 20%</w:t>
            </w:r>
          </w:p>
        </w:tc>
      </w:tr>
      <w:tr w:rsidR="009F19B4" w:rsidRPr="009F19B4" w14:paraId="1DCD03A0" w14:textId="77777777" w:rsidTr="005E784A">
        <w:trPr>
          <w:trHeight w:val="635"/>
        </w:trPr>
        <w:tc>
          <w:tcPr>
            <w:tcW w:w="574" w:type="dxa"/>
          </w:tcPr>
          <w:p w14:paraId="0ADCA049" w14:textId="3180467C" w:rsidR="009F19B4" w:rsidRPr="009F19B4" w:rsidRDefault="00BC29D8" w:rsidP="009F19B4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19B4"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14:paraId="4CFDBC5A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8" w:type="dxa"/>
          </w:tcPr>
          <w:p w14:paraId="3D2FAC80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78" w:type="dxa"/>
          </w:tcPr>
          <w:p w14:paraId="68F9823D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</w:tc>
        <w:tc>
          <w:tcPr>
            <w:tcW w:w="4225" w:type="dxa"/>
          </w:tcPr>
          <w:p w14:paraId="470652E6" w14:textId="77777777" w:rsidR="009F19B4" w:rsidRPr="009F19B4" w:rsidRDefault="009F19B4" w:rsidP="00D464D2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Больше или равно 21%, но меньше</w:t>
            </w:r>
          </w:p>
          <w:p w14:paraId="58A71B3E" w14:textId="77777777" w:rsidR="009F19B4" w:rsidRPr="009F19B4" w:rsidRDefault="009F19B4" w:rsidP="00D464D2">
            <w:pPr>
              <w:pStyle w:val="aa"/>
              <w:tabs>
                <w:tab w:val="left" w:pos="0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или равно 40%</w:t>
            </w:r>
          </w:p>
        </w:tc>
      </w:tr>
      <w:tr w:rsidR="009F19B4" w:rsidRPr="009F19B4" w14:paraId="3EA36B59" w14:textId="77777777" w:rsidTr="005E784A">
        <w:trPr>
          <w:trHeight w:val="636"/>
        </w:trPr>
        <w:tc>
          <w:tcPr>
            <w:tcW w:w="574" w:type="dxa"/>
          </w:tcPr>
          <w:p w14:paraId="5D10CC64" w14:textId="211CD4DF" w:rsidR="009F19B4" w:rsidRPr="009F19B4" w:rsidRDefault="00BC29D8" w:rsidP="009F19B4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19B4"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14:paraId="687E0C2A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8" w:type="dxa"/>
          </w:tcPr>
          <w:p w14:paraId="46A5A06B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78" w:type="dxa"/>
          </w:tcPr>
          <w:p w14:paraId="5B07F7B2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4225" w:type="dxa"/>
          </w:tcPr>
          <w:p w14:paraId="5BB644CC" w14:textId="77777777" w:rsidR="009F19B4" w:rsidRPr="009F19B4" w:rsidRDefault="009F19B4" w:rsidP="00D464D2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Больше или равно 41%, но меньше</w:t>
            </w:r>
          </w:p>
          <w:p w14:paraId="7A7A3DD7" w14:textId="77777777" w:rsidR="009F19B4" w:rsidRPr="009F19B4" w:rsidRDefault="009F19B4" w:rsidP="00D464D2">
            <w:pPr>
              <w:pStyle w:val="aa"/>
              <w:tabs>
                <w:tab w:val="left" w:pos="0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или равно 60%</w:t>
            </w:r>
          </w:p>
        </w:tc>
      </w:tr>
      <w:tr w:rsidR="009F19B4" w:rsidRPr="009F19B4" w14:paraId="643D1715" w14:textId="77777777" w:rsidTr="005E784A">
        <w:trPr>
          <w:trHeight w:val="633"/>
        </w:trPr>
        <w:tc>
          <w:tcPr>
            <w:tcW w:w="574" w:type="dxa"/>
          </w:tcPr>
          <w:p w14:paraId="1E5A141E" w14:textId="6A1F2FF9" w:rsidR="009F19B4" w:rsidRPr="009F19B4" w:rsidRDefault="00BC29D8" w:rsidP="009F19B4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19B4"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14:paraId="00C29420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558" w:type="dxa"/>
          </w:tcPr>
          <w:p w14:paraId="43B93F34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</w:p>
        </w:tc>
        <w:tc>
          <w:tcPr>
            <w:tcW w:w="1478" w:type="dxa"/>
          </w:tcPr>
          <w:p w14:paraId="34BA94D8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</w:tc>
        <w:tc>
          <w:tcPr>
            <w:tcW w:w="4225" w:type="dxa"/>
          </w:tcPr>
          <w:p w14:paraId="74ECF76F" w14:textId="77777777" w:rsidR="009F19B4" w:rsidRPr="009F19B4" w:rsidRDefault="009F19B4" w:rsidP="00D464D2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Больше или равно 61%, но меньше</w:t>
            </w:r>
          </w:p>
          <w:p w14:paraId="41DD5CC7" w14:textId="77777777" w:rsidR="009F19B4" w:rsidRPr="009F19B4" w:rsidRDefault="009F19B4" w:rsidP="00D464D2">
            <w:pPr>
              <w:pStyle w:val="aa"/>
              <w:tabs>
                <w:tab w:val="left" w:pos="0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или равно 80%</w:t>
            </w:r>
          </w:p>
        </w:tc>
      </w:tr>
      <w:tr w:rsidR="009F19B4" w:rsidRPr="009F19B4" w14:paraId="7FED8166" w14:textId="77777777" w:rsidTr="005E784A">
        <w:trPr>
          <w:trHeight w:val="318"/>
        </w:trPr>
        <w:tc>
          <w:tcPr>
            <w:tcW w:w="574" w:type="dxa"/>
          </w:tcPr>
          <w:p w14:paraId="16AB63D6" w14:textId="49804FCE" w:rsidR="009F19B4" w:rsidRPr="009F19B4" w:rsidRDefault="00BC29D8" w:rsidP="009F19B4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19B4"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14:paraId="4821CF1A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8" w:type="dxa"/>
          </w:tcPr>
          <w:p w14:paraId="5412E16D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78" w:type="dxa"/>
          </w:tcPr>
          <w:p w14:paraId="735EE949" w14:textId="77777777" w:rsidR="009F19B4" w:rsidRPr="009F19B4" w:rsidRDefault="009F19B4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</w:tc>
        <w:tc>
          <w:tcPr>
            <w:tcW w:w="4225" w:type="dxa"/>
          </w:tcPr>
          <w:p w14:paraId="1B289BCB" w14:textId="77777777" w:rsidR="009F19B4" w:rsidRPr="009F19B4" w:rsidRDefault="009F19B4" w:rsidP="00D464D2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B4">
              <w:rPr>
                <w:rFonts w:ascii="Times New Roman" w:hAnsi="Times New Roman" w:cs="Times New Roman"/>
                <w:sz w:val="24"/>
                <w:szCs w:val="24"/>
              </w:rPr>
              <w:t>Больше или равно 81%</w:t>
            </w:r>
          </w:p>
        </w:tc>
      </w:tr>
    </w:tbl>
    <w:p w14:paraId="558A3145" w14:textId="77777777" w:rsidR="009F19B4" w:rsidRPr="009F19B4" w:rsidRDefault="009F19B4" w:rsidP="009F19B4">
      <w:pPr>
        <w:pStyle w:val="aa"/>
        <w:tabs>
          <w:tab w:val="left" w:pos="0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BB42395" w14:textId="56B733AB" w:rsidR="005E38EC" w:rsidRDefault="005E38EC" w:rsidP="005E38EC">
      <w:pPr>
        <w:pStyle w:val="aa"/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EC">
        <w:rPr>
          <w:rFonts w:ascii="Times New Roman" w:hAnsi="Times New Roman" w:cs="Times New Roman"/>
          <w:b/>
          <w:sz w:val="24"/>
          <w:szCs w:val="24"/>
        </w:rPr>
        <w:t xml:space="preserve">Распределение по уровням достижений </w:t>
      </w: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067C74A5" w14:textId="77777777" w:rsidR="005E38EC" w:rsidRPr="005E38EC" w:rsidRDefault="005E38EC" w:rsidP="005E38EC">
      <w:pPr>
        <w:pStyle w:val="aa"/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51"/>
        <w:gridCol w:w="1558"/>
        <w:gridCol w:w="1478"/>
        <w:gridCol w:w="4225"/>
      </w:tblGrid>
      <w:tr w:rsidR="005E38EC" w:rsidRPr="005E38EC" w14:paraId="5A7F4AB3" w14:textId="77777777" w:rsidTr="005E784A">
        <w:trPr>
          <w:trHeight w:val="2188"/>
        </w:trPr>
        <w:tc>
          <w:tcPr>
            <w:tcW w:w="574" w:type="dxa"/>
          </w:tcPr>
          <w:p w14:paraId="58C5EF15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DE4F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A42D4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1" w:type="dxa"/>
          </w:tcPr>
          <w:p w14:paraId="4292BFD1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980F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36D7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уровня</w:t>
            </w:r>
          </w:p>
        </w:tc>
        <w:tc>
          <w:tcPr>
            <w:tcW w:w="1558" w:type="dxa"/>
          </w:tcPr>
          <w:p w14:paraId="0C3FA336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FE93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0A78" w14:textId="2E31218E" w:rsidR="005E38EC" w:rsidRPr="005E38EC" w:rsidRDefault="005E38EC" w:rsidP="005E38EC">
            <w:pPr>
              <w:pStyle w:val="aa"/>
              <w:tabs>
                <w:tab w:val="left" w:pos="8"/>
              </w:tabs>
              <w:spacing w:line="240" w:lineRule="auto"/>
              <w:ind w:left="-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</w:t>
            </w: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478" w:type="dxa"/>
          </w:tcPr>
          <w:p w14:paraId="00A978DD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E5AEE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3091E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4225" w:type="dxa"/>
          </w:tcPr>
          <w:p w14:paraId="56C1B320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C171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FEB1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выделения уровней:</w:t>
            </w:r>
          </w:p>
          <w:p w14:paraId="1045A2B2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% от максимального балла</w:t>
            </w:r>
          </w:p>
        </w:tc>
      </w:tr>
      <w:tr w:rsidR="005E38EC" w:rsidRPr="005E38EC" w14:paraId="071AD7E6" w14:textId="77777777" w:rsidTr="005E784A">
        <w:trPr>
          <w:trHeight w:val="316"/>
        </w:trPr>
        <w:tc>
          <w:tcPr>
            <w:tcW w:w="574" w:type="dxa"/>
          </w:tcPr>
          <w:p w14:paraId="60618C2B" w14:textId="5A825E56" w:rsidR="005E38EC" w:rsidRPr="005E38EC" w:rsidRDefault="00BC29D8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38EC"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14:paraId="194B30FB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558" w:type="dxa"/>
          </w:tcPr>
          <w:p w14:paraId="74A2BB1D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НД</w:t>
            </w:r>
          </w:p>
        </w:tc>
        <w:tc>
          <w:tcPr>
            <w:tcW w:w="1478" w:type="dxa"/>
          </w:tcPr>
          <w:p w14:paraId="21F12EA3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0 – 4</w:t>
            </w:r>
          </w:p>
        </w:tc>
        <w:tc>
          <w:tcPr>
            <w:tcW w:w="4225" w:type="dxa"/>
          </w:tcPr>
          <w:p w14:paraId="3C96FAA8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Меньше или равно 20%</w:t>
            </w:r>
          </w:p>
        </w:tc>
      </w:tr>
      <w:tr w:rsidR="005E38EC" w:rsidRPr="005E38EC" w14:paraId="0EC500B4" w14:textId="77777777" w:rsidTr="005E784A">
        <w:trPr>
          <w:trHeight w:val="635"/>
        </w:trPr>
        <w:tc>
          <w:tcPr>
            <w:tcW w:w="574" w:type="dxa"/>
          </w:tcPr>
          <w:p w14:paraId="2BD9565E" w14:textId="5669F48A" w:rsidR="005E38EC" w:rsidRPr="005E38EC" w:rsidRDefault="00BC29D8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38EC"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14:paraId="4BD31662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8" w:type="dxa"/>
          </w:tcPr>
          <w:p w14:paraId="7C0E9D51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78" w:type="dxa"/>
          </w:tcPr>
          <w:p w14:paraId="57B625F5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4225" w:type="dxa"/>
          </w:tcPr>
          <w:p w14:paraId="01DB19AD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Больше или равно 21%, но меньше</w:t>
            </w:r>
          </w:p>
          <w:p w14:paraId="4D74A404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или равно 40%</w:t>
            </w:r>
          </w:p>
        </w:tc>
      </w:tr>
      <w:tr w:rsidR="005E38EC" w:rsidRPr="005E38EC" w14:paraId="5258E9BE" w14:textId="77777777" w:rsidTr="005E784A">
        <w:trPr>
          <w:trHeight w:val="636"/>
        </w:trPr>
        <w:tc>
          <w:tcPr>
            <w:tcW w:w="574" w:type="dxa"/>
          </w:tcPr>
          <w:p w14:paraId="36B8BC4D" w14:textId="39D7302B" w:rsidR="005E38EC" w:rsidRPr="005E38EC" w:rsidRDefault="00BC29D8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38EC"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14:paraId="681CB7AD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8" w:type="dxa"/>
          </w:tcPr>
          <w:p w14:paraId="30BF62A8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78" w:type="dxa"/>
          </w:tcPr>
          <w:p w14:paraId="393895B5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</w:p>
        </w:tc>
        <w:tc>
          <w:tcPr>
            <w:tcW w:w="4225" w:type="dxa"/>
          </w:tcPr>
          <w:p w14:paraId="4AD40FF4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Больше или равно 41%, но меньше</w:t>
            </w:r>
          </w:p>
          <w:p w14:paraId="4474DD41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или равно 60%</w:t>
            </w:r>
          </w:p>
        </w:tc>
      </w:tr>
      <w:tr w:rsidR="005E38EC" w:rsidRPr="005E38EC" w14:paraId="32162576" w14:textId="77777777" w:rsidTr="005E784A">
        <w:trPr>
          <w:trHeight w:val="633"/>
        </w:trPr>
        <w:tc>
          <w:tcPr>
            <w:tcW w:w="574" w:type="dxa"/>
          </w:tcPr>
          <w:p w14:paraId="380C03C7" w14:textId="0F5FB9E4" w:rsidR="005E38EC" w:rsidRPr="005E38EC" w:rsidRDefault="00BC29D8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38EC"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14:paraId="3FF9B665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558" w:type="dxa"/>
          </w:tcPr>
          <w:p w14:paraId="69D71702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</w:p>
        </w:tc>
        <w:tc>
          <w:tcPr>
            <w:tcW w:w="1478" w:type="dxa"/>
          </w:tcPr>
          <w:p w14:paraId="7B9A8B27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15 – 19</w:t>
            </w:r>
          </w:p>
        </w:tc>
        <w:tc>
          <w:tcPr>
            <w:tcW w:w="4225" w:type="dxa"/>
          </w:tcPr>
          <w:p w14:paraId="72D958CB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Больше или равно 61%, но меньше</w:t>
            </w:r>
          </w:p>
          <w:p w14:paraId="173046BB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158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или равно 80%</w:t>
            </w:r>
          </w:p>
        </w:tc>
      </w:tr>
      <w:tr w:rsidR="005E38EC" w:rsidRPr="005E38EC" w14:paraId="3573AD7C" w14:textId="77777777" w:rsidTr="005E784A">
        <w:trPr>
          <w:trHeight w:val="318"/>
        </w:trPr>
        <w:tc>
          <w:tcPr>
            <w:tcW w:w="574" w:type="dxa"/>
          </w:tcPr>
          <w:p w14:paraId="16A7FC2F" w14:textId="666B1241" w:rsidR="005E38EC" w:rsidRPr="005E38EC" w:rsidRDefault="00BC29D8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38EC"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14:paraId="45824228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8" w:type="dxa"/>
          </w:tcPr>
          <w:p w14:paraId="3130E361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78" w:type="dxa"/>
          </w:tcPr>
          <w:p w14:paraId="3B8FDAD4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20 – 25</w:t>
            </w:r>
          </w:p>
        </w:tc>
        <w:tc>
          <w:tcPr>
            <w:tcW w:w="4225" w:type="dxa"/>
          </w:tcPr>
          <w:p w14:paraId="18CAC1A6" w14:textId="77777777" w:rsidR="005E38EC" w:rsidRPr="005E38EC" w:rsidRDefault="005E38EC" w:rsidP="005E38EC">
            <w:pPr>
              <w:pStyle w:val="aa"/>
              <w:tabs>
                <w:tab w:val="left" w:pos="0"/>
                <w:tab w:val="left" w:pos="851"/>
              </w:tabs>
              <w:spacing w:line="240" w:lineRule="auto"/>
              <w:ind w:left="0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E38EC">
              <w:rPr>
                <w:rFonts w:ascii="Times New Roman" w:hAnsi="Times New Roman" w:cs="Times New Roman"/>
                <w:sz w:val="24"/>
                <w:szCs w:val="24"/>
              </w:rPr>
              <w:t>Больше или равно 81%</w:t>
            </w:r>
          </w:p>
        </w:tc>
      </w:tr>
    </w:tbl>
    <w:p w14:paraId="6A4AF99A" w14:textId="77777777" w:rsidR="009F19B4" w:rsidRPr="009F19B4" w:rsidRDefault="009F19B4" w:rsidP="009F19B4">
      <w:pPr>
        <w:pStyle w:val="aa"/>
        <w:tabs>
          <w:tab w:val="left" w:pos="0"/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6A9C116E" w14:textId="77777777" w:rsidR="005E784A" w:rsidRDefault="005E784A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5587C0" w14:textId="77777777" w:rsidR="005E784A" w:rsidRDefault="005E784A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CCFA32" w14:textId="4C21E057" w:rsidR="006C2A7D" w:rsidRDefault="006C2A7D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обучающихся </w:t>
      </w:r>
      <w:r w:rsidRPr="00422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8-х</w:t>
      </w: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96595"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</w:t>
      </w:r>
      <w:r w:rsidR="00E96595" w:rsidRPr="00422A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-х</w:t>
      </w:r>
      <w:r w:rsidR="00E96595" w:rsidRPr="0042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</w:t>
      </w:r>
      <w:r w:rsidR="006A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ссов по уровням достижений функциональной</w:t>
      </w: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грамотности</w:t>
      </w:r>
    </w:p>
    <w:p w14:paraId="4AA85487" w14:textId="77777777" w:rsidR="00A36AAB" w:rsidRPr="00C5588A" w:rsidRDefault="00A36AAB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172"/>
        <w:gridCol w:w="2183"/>
        <w:gridCol w:w="2123"/>
        <w:gridCol w:w="1527"/>
      </w:tblGrid>
      <w:tr w:rsidR="00C84E54" w:rsidRPr="00C5588A" w14:paraId="2A3B5D96" w14:textId="77777777" w:rsidTr="005F3C85">
        <w:trPr>
          <w:jc w:val="center"/>
        </w:trPr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70FDB" w14:textId="77777777" w:rsidR="00B2665D" w:rsidRPr="00C5588A" w:rsidRDefault="00B2665D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8072B" w14:textId="63A35718" w:rsidR="00B2665D" w:rsidRPr="00C5588A" w:rsidRDefault="00B2665D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 w:rsidR="005F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-во </w:t>
            </w:r>
            <w:proofErr w:type="gramStart"/>
            <w:r w:rsidR="005F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F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НД</w:t>
            </w:r>
            <w:r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уровнем</w:t>
            </w:r>
            <w:r w:rsidR="005F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7E8D1" w14:textId="3BB22105" w:rsidR="00B2665D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Н</w:t>
            </w:r>
            <w:r w:rsidR="00B2665D"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уровнем</w:t>
            </w:r>
          </w:p>
        </w:tc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B7EDB" w14:textId="1C78FA08" w:rsidR="00B2665D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="00B2665D"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уровнем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30E64BD" w14:textId="2798551A" w:rsidR="00B2665D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 с ПВ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B2665D"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уровнем</w:t>
            </w:r>
          </w:p>
        </w:tc>
      </w:tr>
      <w:tr w:rsidR="00C84E54" w:rsidRPr="00C5588A" w14:paraId="5AC4CCC4" w14:textId="77777777" w:rsidTr="005F3C85">
        <w:trPr>
          <w:trHeight w:val="141"/>
          <w:jc w:val="center"/>
        </w:trPr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1FC70" w14:textId="7083B54A" w:rsidR="00B2665D" w:rsidRPr="00C57B08" w:rsidRDefault="006A5E2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E3054" w14:textId="10020481" w:rsidR="00B2665D" w:rsidRPr="00DF4054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0BF9D" w14:textId="40A6F097" w:rsidR="00B2665D" w:rsidRPr="00A56243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3AD3F" w14:textId="61216207" w:rsidR="00B2665D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5AA211B" w14:textId="371DFBC1" w:rsidR="00B2665D" w:rsidRPr="00C5588A" w:rsidRDefault="00B2665D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58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84E54" w:rsidRPr="00C5588A" w14:paraId="72609E8F" w14:textId="77777777" w:rsidTr="005F3C85">
        <w:trPr>
          <w:jc w:val="center"/>
        </w:trPr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CFE0F" w14:textId="1AFC86F1" w:rsidR="00B2665D" w:rsidRPr="00C57B08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7B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B5506" w14:textId="06409CC0" w:rsidR="00B2665D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99D46" w14:textId="2253449D" w:rsidR="00B2665D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354F5" w14:textId="02E6CD55" w:rsidR="00B2665D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33EFC45" w14:textId="584BE7F5" w:rsidR="00B2665D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84E54" w:rsidRPr="00C5588A" w14:paraId="47632F6B" w14:textId="77777777" w:rsidTr="005F3C85">
        <w:trPr>
          <w:trHeight w:val="351"/>
          <w:jc w:val="center"/>
        </w:trPr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FB654" w14:textId="042884C1" w:rsidR="00B2665D" w:rsidRPr="00C5588A" w:rsidRDefault="00C57B08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B2665D" w:rsidRPr="00C5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целом</w:t>
            </w:r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2A164" w14:textId="2CF52449" w:rsidR="00B2665D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629F6" w14:textId="1CDF9715" w:rsidR="00B2665D" w:rsidRPr="00C5588A" w:rsidRDefault="00853DBE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F3C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4716C" w14:textId="48B3BDB2" w:rsidR="00B2665D" w:rsidRPr="00C5588A" w:rsidRDefault="00B709D2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12018C7" w14:textId="31CCE4F9" w:rsidR="00B2665D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F3C85" w:rsidRPr="00C5588A" w14:paraId="1260F56D" w14:textId="77777777" w:rsidTr="005F3C85">
        <w:trPr>
          <w:trHeight w:val="351"/>
          <w:jc w:val="center"/>
        </w:trPr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AB6B2" w14:textId="3A269408" w:rsidR="005F3C85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от общего количества</w:t>
            </w:r>
            <w:proofErr w:type="gramStart"/>
            <w:r w:rsidRPr="005F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FB092" w14:textId="338E5981" w:rsidR="005F3C85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AC0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585B7" w14:textId="770C6CD9" w:rsidR="005F3C85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</w:t>
            </w:r>
            <w:r w:rsidR="00AC0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78B8E" w14:textId="32B8A982" w:rsidR="005F3C85" w:rsidRPr="00C5588A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="00AC0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E1AAC3" w14:textId="714BB09F" w:rsidR="005F3C85" w:rsidRDefault="005F3C85" w:rsidP="0042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AC0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14:paraId="431F0901" w14:textId="77777777" w:rsidR="00706B8D" w:rsidRDefault="00706B8D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A5238C" w14:textId="77777777" w:rsidR="00D912B7" w:rsidRPr="00D912B7" w:rsidRDefault="00D912B7" w:rsidP="00D9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данной таблицы видно, что у 5% обучающихся 8, 9-х классов уровень достижений по функциональной грамотности ниже базового (даже с опорой на помощь учащийся не способен решать проблемы);</w:t>
      </w:r>
    </w:p>
    <w:p w14:paraId="5051AB9E" w14:textId="77777777" w:rsidR="00D912B7" w:rsidRPr="00D912B7" w:rsidRDefault="00D912B7" w:rsidP="00D9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66% нижняя граница базового уровня (учащийся демонстрирует способность решать несложные проблемы с опорой на здравый смысл, на бытовые, донаучные знания в простейших бытовых ситуациях);</w:t>
      </w:r>
    </w:p>
    <w:p w14:paraId="6831ACAE" w14:textId="77777777" w:rsidR="00D912B7" w:rsidRPr="00D912B7" w:rsidRDefault="00D912B7" w:rsidP="00D9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19% базовый уровень (учащийся демонстрирует способность решать несложные проблемы с опорой в простых знакомых ситуациях);</w:t>
      </w:r>
    </w:p>
    <w:p w14:paraId="54BA78B6" w14:textId="77777777" w:rsidR="00D912B7" w:rsidRPr="00D912B7" w:rsidRDefault="00D912B7" w:rsidP="00D9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10% уровни выше базового (учащийся демонстрирует способность решать разные, в том числе сложные проблемы с опорой на научные знания).</w:t>
      </w:r>
    </w:p>
    <w:p w14:paraId="22FA291B" w14:textId="77777777" w:rsidR="00D912B7" w:rsidRPr="00D912B7" w:rsidRDefault="00D912B7" w:rsidP="00D9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8DFD67" w14:textId="3E32660C" w:rsidR="002622DF" w:rsidRPr="002622DF" w:rsidRDefault="002622DF" w:rsidP="002622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819F98" wp14:editId="0013C7DF">
            <wp:extent cx="5940024" cy="2457450"/>
            <wp:effectExtent l="0" t="0" r="0" b="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63" cy="245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41BA6C1" w14:textId="77777777" w:rsidR="002622DF" w:rsidRDefault="002622DF" w:rsidP="00D464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BB3711" w14:textId="7FC3C024" w:rsidR="00D912B7" w:rsidRDefault="00D912B7" w:rsidP="00D9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сравнивать </w:t>
      </w:r>
      <w:r w:rsidRPr="00D91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обучающихся </w:t>
      </w:r>
      <w:r w:rsidRPr="00D9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8-х</w:t>
      </w:r>
      <w:r w:rsidRPr="00D91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 9</w:t>
      </w:r>
      <w:r w:rsidRPr="00D9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-х</w:t>
      </w:r>
      <w:r w:rsidRPr="00D91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классов по уровням достижений функциональной грамотности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районом и областью, то на недостаточном уровне в нашей школе процентный показатель значительно ниже</w:t>
      </w:r>
      <w:r w:rsid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(5%)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1A078F" w14:textId="719B2E6B" w:rsidR="00D912B7" w:rsidRDefault="00D912B7" w:rsidP="00D9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Средний показатель</w:t>
      </w:r>
      <w:r w:rsid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(19%)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выше, чем в районе</w:t>
      </w:r>
      <w:r w:rsid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(10,9%)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ниже, чем в Свердловск</w:t>
      </w:r>
      <w:r w:rsid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области</w:t>
      </w:r>
      <w:r w:rsid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(28,6)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F4DDD45" w14:textId="4BBC4AA1" w:rsidR="00D912B7" w:rsidRDefault="00D912B7" w:rsidP="00D9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Повышенный</w:t>
      </w:r>
      <w:r w:rsid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нашей школе выше</w:t>
      </w:r>
      <w:r w:rsid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(10%)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чем в районе</w:t>
      </w:r>
      <w:r w:rsid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(5,5%)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области</w:t>
      </w:r>
      <w:r w:rsid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(6,7%)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507E1F9" w14:textId="77777777" w:rsidR="00D912B7" w:rsidRDefault="00D912B7" w:rsidP="00D9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74EB7D" w14:textId="77777777" w:rsidR="00D912B7" w:rsidRPr="00D912B7" w:rsidRDefault="00D912B7" w:rsidP="00D9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1AB437" w14:textId="3A6473B3" w:rsidR="00A36AAB" w:rsidRDefault="00A36AAB" w:rsidP="00D464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1B3757" w14:textId="13534F2A" w:rsidR="00A36AAB" w:rsidRDefault="00A36AAB" w:rsidP="00A3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Индексы функциональной грамотности</w:t>
      </w:r>
    </w:p>
    <w:p w14:paraId="6C7F6FF7" w14:textId="77777777" w:rsidR="00A36AAB" w:rsidRDefault="00A36AAB" w:rsidP="00A3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82445" w14:textId="601F138D" w:rsidR="00A36AAB" w:rsidRPr="00A36AAB" w:rsidRDefault="00A36AAB" w:rsidP="00A36A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3DDF5E" wp14:editId="7080FA73">
            <wp:extent cx="5942009" cy="1304925"/>
            <wp:effectExtent l="0" t="0" r="0" b="0"/>
            <wp:docPr id="614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70"/>
                    <a:stretch/>
                  </pic:blipFill>
                  <pic:spPr bwMode="auto">
                    <a:xfrm>
                      <a:off x="0" y="0"/>
                      <a:ext cx="5939790" cy="130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682DA" w14:textId="04A08EA5" w:rsidR="00A36AAB" w:rsidRDefault="00A36AAB" w:rsidP="00D464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Индексы функциональной грамотности </w:t>
      </w:r>
      <w:r w:rsidRPr="00A3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школе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выше, чем в муниципалитете</w:t>
      </w:r>
      <w:r w:rsidR="00C57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</w:t>
      </w:r>
      <w:r w:rsidR="00C57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0,285.</w:t>
      </w:r>
    </w:p>
    <w:p w14:paraId="2DC36199" w14:textId="77777777" w:rsidR="00A36AAB" w:rsidRDefault="00A36AAB" w:rsidP="00D464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4009B1" w14:textId="1E8CF748" w:rsidR="00A36AAB" w:rsidRDefault="00C57B08" w:rsidP="00A3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выполнения работы</w:t>
      </w:r>
      <w:r w:rsidR="00A3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направлениям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ФГ</w:t>
      </w:r>
    </w:p>
    <w:p w14:paraId="031AEBD3" w14:textId="77777777" w:rsidR="00A36AAB" w:rsidRDefault="00A36AAB" w:rsidP="00A36A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D5B9D2" w14:textId="25D98EAF" w:rsidR="00A36AAB" w:rsidRDefault="00C57B08" w:rsidP="00A36A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90D71AC" wp14:editId="5285EAA4">
            <wp:extent cx="5791041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76"/>
                    <a:stretch/>
                  </pic:blipFill>
                  <pic:spPr bwMode="auto">
                    <a:xfrm>
                      <a:off x="0" y="0"/>
                      <a:ext cx="5791200" cy="135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7E459" w14:textId="77777777" w:rsidR="00AC09BD" w:rsidRDefault="00AC09BD" w:rsidP="00B2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892990" w14:textId="6E0C1B88" w:rsidR="00B26BAF" w:rsidRDefault="00B26BAF" w:rsidP="00B2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«Бердюгинская СОШ»</w:t>
      </w:r>
    </w:p>
    <w:p w14:paraId="254FE65A" w14:textId="77777777" w:rsidR="00AC09BD" w:rsidRDefault="00AC09BD" w:rsidP="00B2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C57B08" w14:paraId="17CEFDC0" w14:textId="77777777" w:rsidTr="00C57B08">
        <w:tc>
          <w:tcPr>
            <w:tcW w:w="1914" w:type="dxa"/>
          </w:tcPr>
          <w:p w14:paraId="660C1338" w14:textId="4C706E1E" w:rsidR="00C57B08" w:rsidRPr="00C57B08" w:rsidRDefault="00C57B08" w:rsidP="00C57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4" w:type="dxa"/>
          </w:tcPr>
          <w:p w14:paraId="784A38D0" w14:textId="19141094" w:rsidR="00C57B08" w:rsidRPr="00C57B08" w:rsidRDefault="00C57B08" w:rsidP="00C57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Решаемость по всей работе</w:t>
            </w:r>
          </w:p>
        </w:tc>
        <w:tc>
          <w:tcPr>
            <w:tcW w:w="1914" w:type="dxa"/>
          </w:tcPr>
          <w:p w14:paraId="52726BDD" w14:textId="31CCC313" w:rsidR="00C57B08" w:rsidRPr="00C57B08" w:rsidRDefault="00C57B08" w:rsidP="00C57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ЧГ</w:t>
            </w:r>
          </w:p>
        </w:tc>
        <w:tc>
          <w:tcPr>
            <w:tcW w:w="1914" w:type="dxa"/>
          </w:tcPr>
          <w:p w14:paraId="0AA0D122" w14:textId="17648A6B" w:rsidR="00C57B08" w:rsidRPr="00C57B08" w:rsidRDefault="00C57B08" w:rsidP="00C57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914" w:type="dxa"/>
          </w:tcPr>
          <w:p w14:paraId="5683C2A4" w14:textId="071EEE89" w:rsidR="00C57B08" w:rsidRPr="00C57B08" w:rsidRDefault="00C57B08" w:rsidP="00C57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</w:t>
            </w:r>
          </w:p>
        </w:tc>
      </w:tr>
      <w:tr w:rsidR="00C57B08" w14:paraId="63198FED" w14:textId="77777777" w:rsidTr="00C57B08">
        <w:tc>
          <w:tcPr>
            <w:tcW w:w="1914" w:type="dxa"/>
          </w:tcPr>
          <w:p w14:paraId="7AE95F00" w14:textId="48B1B212" w:rsidR="00C57B08" w:rsidRPr="00C57B08" w:rsidRDefault="00C57B08" w:rsidP="00C57B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14:paraId="65EE824D" w14:textId="3C3E304D" w:rsidR="00C57B08" w:rsidRDefault="00C57B08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14" w:type="dxa"/>
          </w:tcPr>
          <w:p w14:paraId="0A09B531" w14:textId="46DC634D" w:rsidR="00C57B08" w:rsidRDefault="00C57B08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914" w:type="dxa"/>
          </w:tcPr>
          <w:p w14:paraId="3178DDE3" w14:textId="43570297" w:rsidR="00C57B08" w:rsidRDefault="00C57B08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14" w:type="dxa"/>
          </w:tcPr>
          <w:p w14:paraId="04E51314" w14:textId="3F6E02AE" w:rsidR="00C57B08" w:rsidRDefault="00C57B08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38,7</w:t>
            </w:r>
          </w:p>
        </w:tc>
      </w:tr>
      <w:tr w:rsidR="00C57B08" w14:paraId="72551790" w14:textId="77777777" w:rsidTr="00C57B08">
        <w:tc>
          <w:tcPr>
            <w:tcW w:w="1914" w:type="dxa"/>
          </w:tcPr>
          <w:p w14:paraId="66B350A3" w14:textId="64092E22" w:rsidR="00C57B08" w:rsidRPr="00C57B08" w:rsidRDefault="00C57B08" w:rsidP="00C57B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14:paraId="08295961" w14:textId="38CFC92C" w:rsidR="00C57B08" w:rsidRDefault="00C57B08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4" w:type="dxa"/>
          </w:tcPr>
          <w:p w14:paraId="3556A1C0" w14:textId="415AB204" w:rsidR="00C57B08" w:rsidRDefault="00B26BAF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914" w:type="dxa"/>
          </w:tcPr>
          <w:p w14:paraId="57880F7A" w14:textId="4F6C1E31" w:rsidR="00C57B08" w:rsidRDefault="00B26BAF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914" w:type="dxa"/>
          </w:tcPr>
          <w:p w14:paraId="19C69529" w14:textId="01CF165F" w:rsidR="00C57B08" w:rsidRDefault="00B26BAF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33,4</w:t>
            </w:r>
          </w:p>
        </w:tc>
      </w:tr>
      <w:tr w:rsidR="00C57B08" w14:paraId="6B62E823" w14:textId="77777777" w:rsidTr="00C57B08">
        <w:tc>
          <w:tcPr>
            <w:tcW w:w="1914" w:type="dxa"/>
          </w:tcPr>
          <w:p w14:paraId="4575EF11" w14:textId="06A6C4E6" w:rsidR="00C57B08" w:rsidRDefault="00C57B08" w:rsidP="00C57B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среднем</w:t>
            </w:r>
          </w:p>
        </w:tc>
        <w:tc>
          <w:tcPr>
            <w:tcW w:w="1914" w:type="dxa"/>
          </w:tcPr>
          <w:p w14:paraId="58612D7A" w14:textId="1665769A" w:rsidR="00C57B08" w:rsidRDefault="00C57B08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29,15</w:t>
            </w:r>
          </w:p>
        </w:tc>
        <w:tc>
          <w:tcPr>
            <w:tcW w:w="1914" w:type="dxa"/>
          </w:tcPr>
          <w:p w14:paraId="231A740B" w14:textId="0AAC3481" w:rsidR="00C57B08" w:rsidRDefault="00B26BAF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914" w:type="dxa"/>
          </w:tcPr>
          <w:p w14:paraId="48E291DA" w14:textId="0B66DD48" w:rsidR="00C57B08" w:rsidRDefault="00B26BAF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1914" w:type="dxa"/>
          </w:tcPr>
          <w:p w14:paraId="37023974" w14:textId="0443D147" w:rsidR="00C57B08" w:rsidRDefault="00B26BAF" w:rsidP="00C57B0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36,05</w:t>
            </w:r>
          </w:p>
        </w:tc>
      </w:tr>
    </w:tbl>
    <w:p w14:paraId="1DEFE72D" w14:textId="77777777" w:rsidR="00D464D2" w:rsidRDefault="00D464D2" w:rsidP="00C57B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1181F0" w14:textId="609752D5" w:rsidR="00B26BAF" w:rsidRDefault="00B26BAF" w:rsidP="00B26B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данных таблиц, видно, что в нашей школе решаемость всей работы</w:t>
      </w:r>
      <w:r w:rsidR="00262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(29,15)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выше, чем в районе</w:t>
      </w:r>
      <w:r w:rsidR="00262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(26)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ниже, чем в области</w:t>
      </w:r>
      <w:r w:rsidR="00262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(31,5)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14:paraId="5F953421" w14:textId="77777777" w:rsidR="002622DF" w:rsidRDefault="00B26BAF" w:rsidP="00B26B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выполнения работы по направлениям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функциональной грамотности в нашей школе выше, чем в районе и области.</w:t>
      </w:r>
      <w:r w:rsidR="00262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B3543EB" w14:textId="3C17AEF0" w:rsidR="00B26BAF" w:rsidRDefault="00B26BAF" w:rsidP="00B26B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 всего ребята справились с читательской грамотностью</w:t>
      </w:r>
      <w:r w:rsidR="00262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(67,3)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хуже всего с математической</w:t>
      </w:r>
      <w:r w:rsid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2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(29,85)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видно из таблицы и диаграмм</w:t>
      </w:r>
      <w:r w:rsidR="00262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14:paraId="1931916F" w14:textId="797F6CC6" w:rsidR="002622DF" w:rsidRDefault="002622DF" w:rsidP="00B26B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же из диаграмм видно, что наиболее высокий процент выполнения заданий по всем направлениям – на базовом уровне.</w:t>
      </w:r>
    </w:p>
    <w:p w14:paraId="38C03429" w14:textId="6CC3F8C4" w:rsidR="00B26BAF" w:rsidRPr="00C57B08" w:rsidRDefault="00B26BAF" w:rsidP="00C57B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563C63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578F83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295D7E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F4A0DC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CBFBF3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8D85ED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57971C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4CE7FD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6C8E15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9385CE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81294B" w14:textId="77777777" w:rsidR="00D912B7" w:rsidRDefault="00D912B7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150B0F" w14:textId="60E7BEB3" w:rsidR="00A36AAB" w:rsidRDefault="00B26BAF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14:paraId="05560CE7" w14:textId="75721A9A" w:rsidR="00A36AAB" w:rsidRDefault="00D5533E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0EAB6B6C" wp14:editId="0BF3B3FA">
            <wp:extent cx="5467350" cy="3508218"/>
            <wp:effectExtent l="0" t="0" r="0" b="0"/>
            <wp:docPr id="2" name="Рисунок 2" descr="C:\Users\Security\YandexDisk\Скриншоты\2024-04-23_13-01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curity\YandexDisk\Скриншоты\2024-04-23_13-01-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3" t="22804" r="22115" b="11352"/>
                    <a:stretch/>
                  </pic:blipFill>
                  <pic:spPr bwMode="auto">
                    <a:xfrm>
                      <a:off x="0" y="0"/>
                      <a:ext cx="5467350" cy="350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9B436" w14:textId="77777777" w:rsidR="00A36AAB" w:rsidRDefault="00A36AAB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5A10F5" w14:textId="77777777" w:rsidR="002622DF" w:rsidRDefault="002622DF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8BBCAF" w14:textId="4CD24F61" w:rsidR="00B26BAF" w:rsidRDefault="00B26BAF" w:rsidP="00B26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14:paraId="0099E274" w14:textId="23BE4FC7" w:rsidR="00B26BAF" w:rsidRDefault="00B26BAF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BF3160D" wp14:editId="07DCFE26">
            <wp:extent cx="5467350" cy="3553779"/>
            <wp:effectExtent l="0" t="0" r="0" b="0"/>
            <wp:docPr id="3" name="Рисунок 3" descr="C:\Users\Security\YandexDisk\Скриншоты\2024-04-23_13-04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curity\YandexDisk\Скриншоты\2024-04-23_13-04-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5" t="26224" r="23557" b="10782"/>
                    <a:stretch/>
                  </pic:blipFill>
                  <pic:spPr bwMode="auto">
                    <a:xfrm>
                      <a:off x="0" y="0"/>
                      <a:ext cx="5467350" cy="355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4AC16" w14:textId="77777777" w:rsidR="00B26BAF" w:rsidRDefault="00B26BAF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9EFFC1" w14:textId="7E6AF854" w:rsidR="00AC09BD" w:rsidRDefault="00AC09BD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коридора решаемости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видно, что ребята хуже всего справились с </w:t>
      </w:r>
      <w:r w:rsidR="00921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4,8,9,11,12,15</w:t>
      </w:r>
      <w:r w:rsidRPr="00AC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1863" w:rsidRPr="00921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заданием, а это задания повышенной и высокой сложности</w:t>
      </w:r>
      <w:r w:rsidR="00921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применение, объяснение, интерпретацию данных для получения выводов.</w:t>
      </w:r>
    </w:p>
    <w:p w14:paraId="3461FA2E" w14:textId="77777777" w:rsidR="00921863" w:rsidRDefault="00921863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C78E4E" w14:textId="77777777" w:rsidR="00921863" w:rsidRDefault="00921863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AB06C6" w14:textId="77777777" w:rsidR="00921863" w:rsidRDefault="00921863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2FBBDC" w14:textId="77777777" w:rsidR="00921863" w:rsidRPr="00921863" w:rsidRDefault="00921863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A352F1" w14:textId="0146D046" w:rsidR="00AC09BD" w:rsidRPr="00921863" w:rsidRDefault="00921863" w:rsidP="00921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14:paraId="78B1AB82" w14:textId="5F53E7AF" w:rsidR="00AC09BD" w:rsidRDefault="00AC09BD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B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0EC030F" wp14:editId="078F0549">
            <wp:extent cx="5495925" cy="35222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0513" t="22577" r="21474" b="11289"/>
                    <a:stretch/>
                  </pic:blipFill>
                  <pic:spPr bwMode="auto">
                    <a:xfrm>
                      <a:off x="0" y="0"/>
                      <a:ext cx="5492403" cy="351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C12DB" w14:textId="77777777" w:rsidR="00B26BAF" w:rsidRDefault="00B26BAF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0CFBF" w14:textId="77777777" w:rsidR="00921863" w:rsidRDefault="00921863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1E7C59" w14:textId="424D8477" w:rsidR="00921863" w:rsidRDefault="00921863" w:rsidP="00921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14:paraId="52953CE2" w14:textId="269521DC" w:rsidR="00921863" w:rsidRDefault="00921863" w:rsidP="00921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8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240ADDE" wp14:editId="2CED6D4F">
            <wp:extent cx="4895850" cy="32061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2116" t="26226" r="23558" b="10491"/>
                    <a:stretch/>
                  </pic:blipFill>
                  <pic:spPr bwMode="auto">
                    <a:xfrm>
                      <a:off x="0" y="0"/>
                      <a:ext cx="4892711" cy="3204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910E7" w14:textId="77777777" w:rsidR="00BC29D8" w:rsidRDefault="00BC29D8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A0A587" w14:textId="098F269D" w:rsidR="006C2A7D" w:rsidRPr="00C5588A" w:rsidRDefault="006C2A7D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Трудности, которые испытали обучающиеся:</w:t>
      </w:r>
    </w:p>
    <w:p w14:paraId="1A6A21FA" w14:textId="2AF1AFA7" w:rsidR="00BC29D8" w:rsidRDefault="00BC29D8" w:rsidP="00BC29D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реальные денежные расчёты, вычисления с натуральными числами, вычислять процент от числа</w:t>
      </w:r>
    </w:p>
    <w:p w14:paraId="0F9158C1" w14:textId="3A543356" w:rsidR="00BC29D8" w:rsidRDefault="00BC4E6B" w:rsidP="00BC29D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Интерпретация данных и величин, расчёты с величинами, числами, нахождение процентного соотношения</w:t>
      </w:r>
    </w:p>
    <w:p w14:paraId="44B6F3C8" w14:textId="254B0459" w:rsidR="00BC4E6B" w:rsidRDefault="00BC4E6B" w:rsidP="00BC29D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Интерпретация данных и величин, расчеты с величинами, числами</w:t>
      </w:r>
    </w:p>
    <w:p w14:paraId="53DA8D48" w14:textId="328E1F70" w:rsidR="00BC4E6B" w:rsidRPr="00BC4E6B" w:rsidRDefault="00BC4E6B" w:rsidP="00BC4E6B">
      <w:pPr>
        <w:pStyle w:val="aa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ять соответствующие естественно</w:t>
      </w: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научные знания для объяснения явлений</w:t>
      </w:r>
    </w:p>
    <w:p w14:paraId="026AF414" w14:textId="77777777" w:rsidR="00BC4E6B" w:rsidRPr="00BC4E6B" w:rsidRDefault="00BC4E6B" w:rsidP="00BC4E6B">
      <w:pPr>
        <w:pStyle w:val="aa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Предлагать или оценивать способ научного исследования данного вопроса</w:t>
      </w:r>
    </w:p>
    <w:p w14:paraId="1AB7D133" w14:textId="2CD1F38B" w:rsidR="00BC4E6B" w:rsidRDefault="00BC4E6B" w:rsidP="00BC4E6B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Умение анализировать, интерпретировать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</w:t>
      </w: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</w:t>
      </w: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делать соответствующие выводы</w:t>
      </w:r>
    </w:p>
    <w:p w14:paraId="48E24FE8" w14:textId="7DC4D37E" w:rsidR="00BC29D8" w:rsidRPr="00BC4E6B" w:rsidRDefault="00BC4E6B" w:rsidP="00BC4E6B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определять наличие/отсутствие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в тексте, находить верный факт события</w:t>
      </w:r>
    </w:p>
    <w:p w14:paraId="1158D665" w14:textId="77777777" w:rsidR="00BC4E6B" w:rsidRDefault="00BC4E6B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8468D9" w14:textId="77777777" w:rsidR="006C2A7D" w:rsidRPr="00C5588A" w:rsidRDefault="006C2A7D" w:rsidP="00422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педагогам:</w:t>
      </w:r>
    </w:p>
    <w:p w14:paraId="6AB7234C" w14:textId="77777777" w:rsidR="006C2A7D" w:rsidRPr="00C5588A" w:rsidRDefault="006C2A7D" w:rsidP="00422A88">
      <w:pPr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перехода из начальной школы в основную стремиться обеспечить преемственность начального общего и основного общего образования в вопросах создания условий для достижения школьниками предметных и метапредметных результатов обучения.</w:t>
      </w:r>
    </w:p>
    <w:p w14:paraId="0ED20BFB" w14:textId="77777777" w:rsidR="006C2A7D" w:rsidRPr="00C5588A" w:rsidRDefault="006C2A7D" w:rsidP="00422A88">
      <w:pPr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математики (алгебры, геометрии) целесообразно использовать банк задач, предназначенных для формирования и оценки математической грамотности, а также продолжить поиски новых методов и форм обучения, актуальных при выполнении данных заданий.</w:t>
      </w:r>
    </w:p>
    <w:p w14:paraId="226F0C3E" w14:textId="77777777" w:rsidR="00FE129B" w:rsidRDefault="006C2A7D" w:rsidP="00FE129B">
      <w:pPr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учебный процесс </w:t>
      </w:r>
      <w:proofErr w:type="spellStart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-ориентированных задач, предполагающих несколько способов решения, в том числе метод осознанного перебора, метод проб и ошибок, прикидку результата, а также наличие альтернативных вариантов ответов.</w:t>
      </w:r>
    </w:p>
    <w:p w14:paraId="2ABC6BA7" w14:textId="436813F7" w:rsidR="00FE129B" w:rsidRPr="00FE129B" w:rsidRDefault="006B7724" w:rsidP="00FE129B">
      <w:pPr>
        <w:numPr>
          <w:ilvl w:val="0"/>
          <w:numId w:val="13"/>
        </w:numPr>
        <w:tabs>
          <w:tab w:val="clear" w:pos="360"/>
          <w:tab w:val="num" w:pos="0"/>
        </w:tabs>
        <w:spacing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</w:t>
      </w:r>
      <w:r w:rsidR="00FE129B" w:rsidRPr="00C5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</w:t>
      </w:r>
      <w:r w:rsidR="00FE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где необходимо </w:t>
      </w:r>
      <w:r w:rsidR="00FE129B" w:rsidRPr="00FE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анализировать, интерпретировать </w:t>
      </w:r>
      <w:r w:rsidR="00BC4E6B" w:rsidRPr="00FE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</w:t>
      </w:r>
      <w:r w:rsidR="00FE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</w:t>
      </w:r>
      <w:r w:rsidR="00FE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делать соответствующие выводы.</w:t>
      </w:r>
    </w:p>
    <w:p w14:paraId="5FCCDF38" w14:textId="197AA1C3" w:rsidR="006B7724" w:rsidRPr="00FE129B" w:rsidRDefault="006B7724" w:rsidP="00FE129B">
      <w:pPr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деятельность школьной библиотеки и внеклассную работу классных руководителей по пропаганде чтения и повышению мотивации к досуговому чтению.</w:t>
      </w:r>
    </w:p>
    <w:p w14:paraId="519C4DBC" w14:textId="77777777" w:rsidR="00963BC6" w:rsidRPr="00C5588A" w:rsidRDefault="00963BC6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E37143" w14:textId="77777777" w:rsidR="006C2A7D" w:rsidRPr="001D3D24" w:rsidRDefault="006C2A7D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14:paraId="037D1932" w14:textId="77777777" w:rsidR="00412524" w:rsidRPr="001D3D24" w:rsidRDefault="00412524" w:rsidP="00422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C3E65" w14:textId="77777777" w:rsidR="006C2A7D" w:rsidRPr="001D3D24" w:rsidRDefault="006C2A7D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12524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 анализа результатов диагностики функциональной грамотности обозначить проблемы по каждому классу: выявить причины затруднений и наметить пути оказания педагогической помощи.</w:t>
      </w:r>
    </w:p>
    <w:p w14:paraId="2F32A17A" w14:textId="77777777" w:rsidR="006C2A7D" w:rsidRPr="001D3D24" w:rsidRDefault="006C2A7D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Представить итоги анализа на педагогическом совете.</w:t>
      </w:r>
    </w:p>
    <w:p w14:paraId="446997AB" w14:textId="43CF68ED" w:rsidR="006C2A7D" w:rsidRPr="001D3D24" w:rsidRDefault="00FE129B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Внести изменения в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направленных на формирование 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«Бердюгинская СОШ» 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2023-</w:t>
      </w:r>
      <w:r w:rsidR="00412524" w:rsidRPr="001D3D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год.</w:t>
      </w:r>
    </w:p>
    <w:p w14:paraId="21EC4680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Включить вопросы формирования функциональной грамотности в систему методической работы педагогического коллектива.</w:t>
      </w:r>
    </w:p>
    <w:p w14:paraId="00596C01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Организовать </w:t>
      </w:r>
      <w:proofErr w:type="spellStart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внутришкольное</w:t>
      </w:r>
      <w:proofErr w:type="spellEnd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(диагностический инструментарий, концептуальные рамки и примеры заданий по каждому виду функциональной грамотности).</w:t>
      </w:r>
    </w:p>
    <w:p w14:paraId="01910B21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Выявить педагогов школы, которые успешно применяют методы, при</w:t>
      </w: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формирования отдельных видов функциональной грамотности, и организовать мастер-классы, открытые уроки, направленные на </w:t>
      </w:r>
      <w:proofErr w:type="spellStart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внутришкольное</w:t>
      </w:r>
      <w:proofErr w:type="spellEnd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в области формирования и развития читательской, </w:t>
      </w:r>
      <w:proofErr w:type="gramStart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математической грамотности.</w:t>
      </w:r>
    </w:p>
    <w:p w14:paraId="34649D46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Проконтролировать разработку рабочих программ отдельных предметов в плане включения в содержание </w:t>
      </w:r>
      <w:proofErr w:type="spellStart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-ориентированных задач и тем, способствующих формированию функциональной грамотности.</w:t>
      </w:r>
    </w:p>
    <w:p w14:paraId="12F255B2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Проконтролировать разработку рабочих программ внеурочной деятельности в плане их направленности на расширение </w:t>
      </w:r>
      <w:proofErr w:type="spellStart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сферы, включающей ключевые компетенции, соответствующие формированию функциональной грамотности.</w:t>
      </w:r>
    </w:p>
    <w:p w14:paraId="75CE3C7E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Учителям-предметникам:</w:t>
      </w:r>
    </w:p>
    <w:p w14:paraId="03F39BC6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Проанализировать достижения </w:t>
      </w:r>
      <w:proofErr w:type="gramStart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виду функциональной грамотн</w:t>
      </w: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(читательской, естественно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научной, математической).</w:t>
      </w:r>
    </w:p>
    <w:p w14:paraId="33ABA0EB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 проектировании рабочих программ внеурочной деятельности предусмотреть их направленность на формирование функциональной грамотности.</w:t>
      </w:r>
    </w:p>
    <w:p w14:paraId="5A4934BB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Организовывать проектную деятельность обучающихся с позиции формирования отдельных видов функциональной грамотности.</w:t>
      </w:r>
    </w:p>
    <w:p w14:paraId="4578D036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.4. Формировать навыки работы с текстом на уроках любой предметной направленности.</w:t>
      </w:r>
    </w:p>
    <w:p w14:paraId="46D87F22" w14:textId="77777777" w:rsidR="006C2A7D" w:rsidRPr="001D3D24" w:rsidRDefault="00412524" w:rsidP="0041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На уроках и во внеурочной деятельности рассмотреть возможность организации работы обучающихся с графической информацией, в частности работы по самостоятельному переводу текстовой информации </w:t>
      </w:r>
      <w:proofErr w:type="gramStart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C2A7D" w:rsidRPr="001D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графическую и наоборот.</w:t>
      </w:r>
    </w:p>
    <w:p w14:paraId="7A921B2E" w14:textId="77777777" w:rsidR="006C2A7D" w:rsidRPr="001D3D24" w:rsidRDefault="006C2A7D" w:rsidP="001D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9C020" w14:textId="77777777" w:rsidR="001D3D24" w:rsidRDefault="001D3D24" w:rsidP="001D3D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BC74C0" w14:textId="77777777" w:rsidR="001D3D24" w:rsidRDefault="001D3D24" w:rsidP="001D3D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D7BD86" w14:textId="77777777" w:rsidR="001D3D24" w:rsidRPr="001D3D24" w:rsidRDefault="001D3D24" w:rsidP="001D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5184B" w14:textId="29066342" w:rsidR="001D3D24" w:rsidRPr="001D3D24" w:rsidRDefault="001D3D24" w:rsidP="001D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D24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A36AAB">
        <w:rPr>
          <w:rFonts w:ascii="Times New Roman" w:hAnsi="Times New Roman" w:cs="Times New Roman"/>
          <w:sz w:val="24"/>
          <w:szCs w:val="24"/>
        </w:rPr>
        <w:t>УВР                                                             Васькова Е.О.</w:t>
      </w:r>
      <w:r w:rsidRPr="001D3D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781A520" w14:textId="77777777" w:rsidR="001D3D24" w:rsidRDefault="001D3D24" w:rsidP="001D3D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A89915" w14:textId="77777777" w:rsidR="001D3D24" w:rsidRPr="001D3D24" w:rsidRDefault="001D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3D24" w:rsidRPr="001D3D24" w:rsidSect="00D912B7">
      <w:footerReference w:type="default" r:id="rId16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D835B" w14:textId="77777777" w:rsidR="00531EDA" w:rsidRDefault="00531EDA" w:rsidP="009D29EC">
      <w:pPr>
        <w:spacing w:after="0" w:line="240" w:lineRule="auto"/>
      </w:pPr>
      <w:r>
        <w:separator/>
      </w:r>
    </w:p>
  </w:endnote>
  <w:endnote w:type="continuationSeparator" w:id="0">
    <w:p w14:paraId="283A8442" w14:textId="77777777" w:rsidR="00531EDA" w:rsidRDefault="00531EDA" w:rsidP="009D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031114"/>
      <w:docPartObj>
        <w:docPartGallery w:val="Page Numbers (Bottom of Page)"/>
        <w:docPartUnique/>
      </w:docPartObj>
    </w:sdtPr>
    <w:sdtEndPr/>
    <w:sdtContent>
      <w:p w14:paraId="42401658" w14:textId="77777777" w:rsidR="00AC09BD" w:rsidRDefault="00AC09B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F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607CF" w14:textId="77777777" w:rsidR="00AC09BD" w:rsidRDefault="00AC09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E22E8" w14:textId="77777777" w:rsidR="00531EDA" w:rsidRDefault="00531EDA" w:rsidP="009D29EC">
      <w:pPr>
        <w:spacing w:after="0" w:line="240" w:lineRule="auto"/>
      </w:pPr>
      <w:r>
        <w:separator/>
      </w:r>
    </w:p>
  </w:footnote>
  <w:footnote w:type="continuationSeparator" w:id="0">
    <w:p w14:paraId="51026BC2" w14:textId="77777777" w:rsidR="00531EDA" w:rsidRDefault="00531EDA" w:rsidP="009D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DFD"/>
    <w:multiLevelType w:val="multilevel"/>
    <w:tmpl w:val="AF361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3A60D8"/>
    <w:multiLevelType w:val="multilevel"/>
    <w:tmpl w:val="1EE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06D6E"/>
    <w:multiLevelType w:val="multilevel"/>
    <w:tmpl w:val="DB14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E1C5A"/>
    <w:multiLevelType w:val="multilevel"/>
    <w:tmpl w:val="D13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65270"/>
    <w:multiLevelType w:val="multilevel"/>
    <w:tmpl w:val="6642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A16095"/>
    <w:multiLevelType w:val="multilevel"/>
    <w:tmpl w:val="F120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807DF"/>
    <w:multiLevelType w:val="hybridMultilevel"/>
    <w:tmpl w:val="2D848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6465BF"/>
    <w:multiLevelType w:val="multilevel"/>
    <w:tmpl w:val="3DB6F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5206513"/>
    <w:multiLevelType w:val="multilevel"/>
    <w:tmpl w:val="A9A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7371FAD"/>
    <w:multiLevelType w:val="multilevel"/>
    <w:tmpl w:val="E8CA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3E1BBF"/>
    <w:multiLevelType w:val="multilevel"/>
    <w:tmpl w:val="6642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14B35F3"/>
    <w:multiLevelType w:val="multilevel"/>
    <w:tmpl w:val="AD2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652F6"/>
    <w:multiLevelType w:val="multilevel"/>
    <w:tmpl w:val="DAEA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16">
    <w:nsid w:val="48DC64BF"/>
    <w:multiLevelType w:val="hybridMultilevel"/>
    <w:tmpl w:val="68F64398"/>
    <w:lvl w:ilvl="0" w:tplc="64E64D7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00802BF"/>
    <w:multiLevelType w:val="hybridMultilevel"/>
    <w:tmpl w:val="05B8C360"/>
    <w:lvl w:ilvl="0" w:tplc="64E64D7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2CE7DFB"/>
    <w:multiLevelType w:val="multilevel"/>
    <w:tmpl w:val="D5C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FF5BBB"/>
    <w:multiLevelType w:val="multilevel"/>
    <w:tmpl w:val="CF18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764815"/>
    <w:multiLevelType w:val="hybridMultilevel"/>
    <w:tmpl w:val="40B4A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A284DF2"/>
    <w:multiLevelType w:val="multilevel"/>
    <w:tmpl w:val="E82E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8189A"/>
    <w:multiLevelType w:val="multilevel"/>
    <w:tmpl w:val="E77A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BD60BD"/>
    <w:multiLevelType w:val="multilevel"/>
    <w:tmpl w:val="6642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6F67D5"/>
    <w:multiLevelType w:val="multilevel"/>
    <w:tmpl w:val="64A2F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7C021ED9"/>
    <w:multiLevelType w:val="multilevel"/>
    <w:tmpl w:val="5802A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1"/>
  </w:num>
  <w:num w:numId="8">
    <w:abstractNumId w:val="2"/>
  </w:num>
  <w:num w:numId="9">
    <w:abstractNumId w:val="22"/>
  </w:num>
  <w:num w:numId="10">
    <w:abstractNumId w:val="23"/>
  </w:num>
  <w:num w:numId="11">
    <w:abstractNumId w:val="9"/>
  </w:num>
  <w:num w:numId="12">
    <w:abstractNumId w:val="8"/>
  </w:num>
  <w:num w:numId="13">
    <w:abstractNumId w:val="12"/>
  </w:num>
  <w:num w:numId="14">
    <w:abstractNumId w:val="2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1"/>
  </w:num>
  <w:num w:numId="19">
    <w:abstractNumId w:val="4"/>
  </w:num>
  <w:num w:numId="20">
    <w:abstractNumId w:val="2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</w:num>
  <w:num w:numId="24">
    <w:abstractNumId w:val="5"/>
  </w:num>
  <w:num w:numId="25">
    <w:abstractNumId w:val="4"/>
  </w:num>
  <w:num w:numId="26">
    <w:abstractNumId w:val="21"/>
  </w:num>
  <w:num w:numId="27">
    <w:abstractNumId w:val="10"/>
  </w:num>
  <w:num w:numId="28">
    <w:abstractNumId w:val="7"/>
  </w:num>
  <w:num w:numId="29">
    <w:abstractNumId w:val="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EC"/>
    <w:rsid w:val="00031ACB"/>
    <w:rsid w:val="00056C97"/>
    <w:rsid w:val="00070CEB"/>
    <w:rsid w:val="000B4D1C"/>
    <w:rsid w:val="000E5324"/>
    <w:rsid w:val="000F4F9E"/>
    <w:rsid w:val="00105483"/>
    <w:rsid w:val="001257C9"/>
    <w:rsid w:val="001343D2"/>
    <w:rsid w:val="00140A32"/>
    <w:rsid w:val="00187FD4"/>
    <w:rsid w:val="00196085"/>
    <w:rsid w:val="001C298F"/>
    <w:rsid w:val="001C328C"/>
    <w:rsid w:val="001D3D24"/>
    <w:rsid w:val="001F0AB2"/>
    <w:rsid w:val="0020619B"/>
    <w:rsid w:val="00230D43"/>
    <w:rsid w:val="002622DF"/>
    <w:rsid w:val="002C0A96"/>
    <w:rsid w:val="002C5F46"/>
    <w:rsid w:val="002D4C4C"/>
    <w:rsid w:val="002F4A89"/>
    <w:rsid w:val="002F6609"/>
    <w:rsid w:val="00315432"/>
    <w:rsid w:val="0036385B"/>
    <w:rsid w:val="003720F7"/>
    <w:rsid w:val="003811B9"/>
    <w:rsid w:val="003B335A"/>
    <w:rsid w:val="003D1211"/>
    <w:rsid w:val="003E7A9A"/>
    <w:rsid w:val="00406DFF"/>
    <w:rsid w:val="00412524"/>
    <w:rsid w:val="00422A88"/>
    <w:rsid w:val="00431DC4"/>
    <w:rsid w:val="004356FB"/>
    <w:rsid w:val="00455A3E"/>
    <w:rsid w:val="00463A46"/>
    <w:rsid w:val="00463E32"/>
    <w:rsid w:val="00473E55"/>
    <w:rsid w:val="00531EDA"/>
    <w:rsid w:val="00557BD1"/>
    <w:rsid w:val="0057569B"/>
    <w:rsid w:val="0058228C"/>
    <w:rsid w:val="0058648E"/>
    <w:rsid w:val="00587A64"/>
    <w:rsid w:val="005A3473"/>
    <w:rsid w:val="005B2D53"/>
    <w:rsid w:val="005B797A"/>
    <w:rsid w:val="005E3255"/>
    <w:rsid w:val="005E38EC"/>
    <w:rsid w:val="005E784A"/>
    <w:rsid w:val="005F3C85"/>
    <w:rsid w:val="0066206E"/>
    <w:rsid w:val="0066260C"/>
    <w:rsid w:val="00670CA7"/>
    <w:rsid w:val="00685EC0"/>
    <w:rsid w:val="00693C06"/>
    <w:rsid w:val="006A5E25"/>
    <w:rsid w:val="006B7724"/>
    <w:rsid w:val="006C2A7D"/>
    <w:rsid w:val="006C6BD9"/>
    <w:rsid w:val="006E2853"/>
    <w:rsid w:val="006E628C"/>
    <w:rsid w:val="006F0F88"/>
    <w:rsid w:val="00706B8D"/>
    <w:rsid w:val="00726F19"/>
    <w:rsid w:val="00727BC4"/>
    <w:rsid w:val="007F5363"/>
    <w:rsid w:val="00801492"/>
    <w:rsid w:val="008145DB"/>
    <w:rsid w:val="00853DBE"/>
    <w:rsid w:val="008843F9"/>
    <w:rsid w:val="0089561A"/>
    <w:rsid w:val="008F0333"/>
    <w:rsid w:val="009114E4"/>
    <w:rsid w:val="009130E7"/>
    <w:rsid w:val="00916344"/>
    <w:rsid w:val="00921863"/>
    <w:rsid w:val="00930B7A"/>
    <w:rsid w:val="00963BC6"/>
    <w:rsid w:val="00967C2E"/>
    <w:rsid w:val="00985A30"/>
    <w:rsid w:val="009B1725"/>
    <w:rsid w:val="009B4A35"/>
    <w:rsid w:val="009D29EC"/>
    <w:rsid w:val="009F19B4"/>
    <w:rsid w:val="009F2016"/>
    <w:rsid w:val="00A2639F"/>
    <w:rsid w:val="00A272F7"/>
    <w:rsid w:val="00A36AAB"/>
    <w:rsid w:val="00A4268C"/>
    <w:rsid w:val="00A5029C"/>
    <w:rsid w:val="00A56243"/>
    <w:rsid w:val="00A63DFD"/>
    <w:rsid w:val="00A711F3"/>
    <w:rsid w:val="00A76DB6"/>
    <w:rsid w:val="00A92B8A"/>
    <w:rsid w:val="00A9474A"/>
    <w:rsid w:val="00AC09BD"/>
    <w:rsid w:val="00AC7A37"/>
    <w:rsid w:val="00B0524A"/>
    <w:rsid w:val="00B2665D"/>
    <w:rsid w:val="00B26BAF"/>
    <w:rsid w:val="00B4503A"/>
    <w:rsid w:val="00B709D2"/>
    <w:rsid w:val="00B95C5F"/>
    <w:rsid w:val="00BA3CF5"/>
    <w:rsid w:val="00BC29D8"/>
    <w:rsid w:val="00BC4E6B"/>
    <w:rsid w:val="00BF16C2"/>
    <w:rsid w:val="00C15A03"/>
    <w:rsid w:val="00C42040"/>
    <w:rsid w:val="00C50A04"/>
    <w:rsid w:val="00C5588A"/>
    <w:rsid w:val="00C57B08"/>
    <w:rsid w:val="00C84E54"/>
    <w:rsid w:val="00C85ABE"/>
    <w:rsid w:val="00CC67CC"/>
    <w:rsid w:val="00CF3DCF"/>
    <w:rsid w:val="00D25B54"/>
    <w:rsid w:val="00D339C1"/>
    <w:rsid w:val="00D464D2"/>
    <w:rsid w:val="00D53AB4"/>
    <w:rsid w:val="00D5533E"/>
    <w:rsid w:val="00D912B7"/>
    <w:rsid w:val="00D97B64"/>
    <w:rsid w:val="00DA68C1"/>
    <w:rsid w:val="00DF400A"/>
    <w:rsid w:val="00DF4054"/>
    <w:rsid w:val="00E406ED"/>
    <w:rsid w:val="00E4326E"/>
    <w:rsid w:val="00E56D15"/>
    <w:rsid w:val="00E90255"/>
    <w:rsid w:val="00E96595"/>
    <w:rsid w:val="00EE0603"/>
    <w:rsid w:val="00EE370A"/>
    <w:rsid w:val="00F55EBC"/>
    <w:rsid w:val="00F66C6F"/>
    <w:rsid w:val="00F767CB"/>
    <w:rsid w:val="00F851EE"/>
    <w:rsid w:val="00FE129B"/>
    <w:rsid w:val="00FE1AE1"/>
    <w:rsid w:val="00FE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F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29EC"/>
  </w:style>
  <w:style w:type="paragraph" w:styleId="a5">
    <w:name w:val="footer"/>
    <w:basedOn w:val="a"/>
    <w:link w:val="a6"/>
    <w:uiPriority w:val="99"/>
    <w:unhideWhenUsed/>
    <w:rsid w:val="009D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9EC"/>
  </w:style>
  <w:style w:type="paragraph" w:customStyle="1" w:styleId="Default">
    <w:name w:val="Default"/>
    <w:rsid w:val="006E28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Title"/>
    <w:basedOn w:val="a"/>
    <w:link w:val="a8"/>
    <w:uiPriority w:val="99"/>
    <w:qFormat/>
    <w:rsid w:val="00582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58228C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9">
    <w:name w:val="Абзац списка Знак"/>
    <w:aliases w:val="Абзац списка для документа Знак,Абзац списка1 Знак,List Paragraph Знак,List Paragraph1 Знак,Этапы Знак"/>
    <w:link w:val="aa"/>
    <w:uiPriority w:val="34"/>
    <w:locked/>
    <w:rsid w:val="0058228C"/>
  </w:style>
  <w:style w:type="paragraph" w:styleId="aa">
    <w:name w:val="List Paragraph"/>
    <w:aliases w:val="Абзац списка для документа,Абзац списка1,List Paragraph,List Paragraph1,Этапы"/>
    <w:basedOn w:val="a"/>
    <w:link w:val="a9"/>
    <w:uiPriority w:val="34"/>
    <w:qFormat/>
    <w:rsid w:val="0058228C"/>
    <w:pPr>
      <w:ind w:left="720"/>
      <w:contextualSpacing/>
    </w:pPr>
  </w:style>
  <w:style w:type="table" w:styleId="ab">
    <w:name w:val="Table Grid"/>
    <w:basedOn w:val="a1"/>
    <w:uiPriority w:val="39"/>
    <w:qFormat/>
    <w:rsid w:val="00582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7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69B"/>
  </w:style>
  <w:style w:type="paragraph" w:styleId="ac">
    <w:name w:val="Normal (Web)"/>
    <w:basedOn w:val="a"/>
    <w:uiPriority w:val="99"/>
    <w:semiHidden/>
    <w:unhideWhenUsed/>
    <w:rsid w:val="006B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0149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3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6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Security</cp:lastModifiedBy>
  <cp:revision>14</cp:revision>
  <cp:lastPrinted>2022-06-22T01:30:00Z</cp:lastPrinted>
  <dcterms:created xsi:type="dcterms:W3CDTF">2022-11-29T04:18:00Z</dcterms:created>
  <dcterms:modified xsi:type="dcterms:W3CDTF">2025-04-18T11:32:00Z</dcterms:modified>
</cp:coreProperties>
</file>